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5" w:rsidRDefault="00A96CB5" w:rsidP="00A96CB5">
      <w:pPr>
        <w:jc w:val="both"/>
        <w:rPr>
          <w:rFonts w:cs="Times New Roman"/>
        </w:rPr>
      </w:pPr>
      <w:r w:rsidRPr="00A96CB5">
        <w:rPr>
          <w:b/>
          <w:sz w:val="22"/>
          <w:szCs w:val="22"/>
        </w:rPr>
        <w:t xml:space="preserve">Mots-clés : </w:t>
      </w:r>
      <w:r>
        <w:rPr>
          <w:rFonts w:cs="Times New Roman"/>
        </w:rPr>
        <w:t>autrement, communauté, Dieu, dynamique, Eglise, Esprit, Evangile, expérimentations, liberté, participation, prêtre, prière, prophète, repli, roi, Royaume, service</w:t>
      </w:r>
    </w:p>
    <w:p w:rsidR="00A96CB5" w:rsidRPr="00A96CB5" w:rsidRDefault="00A96CB5" w:rsidP="00A96CB5">
      <w:pPr>
        <w:pStyle w:val="Standard"/>
        <w:rPr>
          <w:sz w:val="22"/>
          <w:szCs w:val="22"/>
        </w:rPr>
      </w:pPr>
    </w:p>
    <w:p w:rsidR="00A96CB5" w:rsidRDefault="00A96CB5" w:rsidP="00C16C2D">
      <w:pPr>
        <w:pStyle w:val="Standard"/>
        <w:jc w:val="center"/>
        <w:rPr>
          <w:sz w:val="32"/>
          <w:szCs w:val="32"/>
        </w:rPr>
      </w:pPr>
    </w:p>
    <w:p w:rsidR="00C16C2D" w:rsidRPr="00423E51" w:rsidRDefault="00C16C2D" w:rsidP="00C16C2D">
      <w:pPr>
        <w:pStyle w:val="Standard"/>
        <w:jc w:val="center"/>
        <w:rPr>
          <w:sz w:val="32"/>
          <w:szCs w:val="32"/>
        </w:rPr>
      </w:pPr>
      <w:r w:rsidRPr="00423E51">
        <w:rPr>
          <w:sz w:val="32"/>
          <w:szCs w:val="32"/>
        </w:rPr>
        <w:t>Extraits</w:t>
      </w:r>
    </w:p>
    <w:p w:rsidR="00555428" w:rsidRPr="00423E51" w:rsidRDefault="00C16C2D" w:rsidP="00C16C2D">
      <w:pPr>
        <w:pStyle w:val="Standard"/>
        <w:jc w:val="center"/>
        <w:rPr>
          <w:b/>
          <w:bCs/>
          <w:sz w:val="32"/>
          <w:szCs w:val="32"/>
        </w:rPr>
      </w:pPr>
      <w:r w:rsidRPr="00423E51">
        <w:rPr>
          <w:b/>
          <w:bCs/>
          <w:sz w:val="32"/>
          <w:szCs w:val="32"/>
        </w:rPr>
        <w:t xml:space="preserve"> </w:t>
      </w:r>
      <w:r w:rsidR="00B301A2" w:rsidRPr="00423E51">
        <w:rPr>
          <w:b/>
          <w:bCs/>
          <w:sz w:val="32"/>
          <w:szCs w:val="32"/>
        </w:rPr>
        <w:t>« Faire Eglise autrement »</w:t>
      </w:r>
    </w:p>
    <w:p w:rsidR="00C16C2D" w:rsidRPr="00423E51" w:rsidRDefault="00C16C2D" w:rsidP="00C16C2D">
      <w:pPr>
        <w:pStyle w:val="Standard"/>
        <w:jc w:val="center"/>
        <w:rPr>
          <w:b/>
          <w:bCs/>
          <w:sz w:val="32"/>
          <w:szCs w:val="32"/>
        </w:rPr>
      </w:pPr>
      <w:r w:rsidRPr="00423E51">
        <w:rPr>
          <w:b/>
          <w:bCs/>
          <w:sz w:val="32"/>
          <w:szCs w:val="32"/>
        </w:rPr>
        <w:t>Un monde autre,</w:t>
      </w:r>
      <w:r>
        <w:rPr>
          <w:b/>
          <w:bCs/>
          <w:sz w:val="32"/>
          <w:szCs w:val="32"/>
        </w:rPr>
        <w:t xml:space="preserve"> </w:t>
      </w:r>
      <w:r w:rsidRPr="00423E51">
        <w:rPr>
          <w:b/>
          <w:bCs/>
          <w:sz w:val="32"/>
          <w:szCs w:val="32"/>
        </w:rPr>
        <w:t>des communautés autres.</w:t>
      </w:r>
    </w:p>
    <w:p w:rsidR="00555428" w:rsidRPr="00423E51" w:rsidRDefault="00423E51">
      <w:pPr>
        <w:pStyle w:val="Standard"/>
        <w:jc w:val="center"/>
        <w:rPr>
          <w:sz w:val="32"/>
          <w:szCs w:val="32"/>
        </w:rPr>
      </w:pPr>
      <w:r w:rsidRPr="00423E51">
        <w:rPr>
          <w:sz w:val="32"/>
          <w:szCs w:val="32"/>
        </w:rPr>
        <w:t>Hors-</w:t>
      </w:r>
      <w:r w:rsidR="00C7194A" w:rsidRPr="00423E51">
        <w:rPr>
          <w:sz w:val="32"/>
          <w:szCs w:val="32"/>
        </w:rPr>
        <w:t xml:space="preserve">série n° 13 </w:t>
      </w:r>
      <w:r w:rsidR="00B301A2" w:rsidRPr="00423E51">
        <w:rPr>
          <w:sz w:val="32"/>
          <w:szCs w:val="32"/>
        </w:rPr>
        <w:t>des Réseaux des Parvis</w:t>
      </w:r>
      <w:r w:rsidR="00C7194A" w:rsidRPr="00423E51">
        <w:rPr>
          <w:sz w:val="32"/>
          <w:szCs w:val="32"/>
        </w:rPr>
        <w:t>, 2005</w:t>
      </w:r>
    </w:p>
    <w:p w:rsidR="00555428" w:rsidRPr="00423E51" w:rsidRDefault="00555428">
      <w:pPr>
        <w:pStyle w:val="Standard"/>
        <w:jc w:val="center"/>
        <w:rPr>
          <w:sz w:val="32"/>
          <w:szCs w:val="32"/>
        </w:rPr>
      </w:pPr>
    </w:p>
    <w:p w:rsidR="00423E51" w:rsidRDefault="00423E51">
      <w:pPr>
        <w:pStyle w:val="Standard"/>
        <w:jc w:val="center"/>
        <w:rPr>
          <w:b/>
          <w:bCs/>
          <w:sz w:val="28"/>
          <w:szCs w:val="28"/>
        </w:rPr>
      </w:pPr>
    </w:p>
    <w:p w:rsidR="00555428" w:rsidRDefault="00B301A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 courant de l'Eglise émergente</w:t>
      </w:r>
    </w:p>
    <w:p w:rsidR="00423E51" w:rsidRDefault="00423E51">
      <w:pPr>
        <w:pStyle w:val="Standard"/>
        <w:rPr>
          <w:b/>
          <w:bCs/>
          <w:sz w:val="28"/>
          <w:szCs w:val="28"/>
          <w:u w:val="single"/>
        </w:rPr>
      </w:pP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Le monde se transforme.</w:t>
      </w: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Un porte-à-faux s'est développé entre les manières nouvelles de sentir, de</w:t>
      </w:r>
      <w:r w:rsidR="00C7194A">
        <w:rPr>
          <w:sz w:val="28"/>
          <w:szCs w:val="28"/>
        </w:rPr>
        <w:t xml:space="preserve"> </w:t>
      </w:r>
      <w:r>
        <w:rPr>
          <w:sz w:val="28"/>
          <w:szCs w:val="28"/>
        </w:rPr>
        <w:t>penser et d'agir, et les pratiques des églises traditionnelles.</w:t>
      </w: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Aujourd'hui le désir de participation s'oppose à la culture du contrôle;</w:t>
      </w:r>
      <w:r w:rsidR="00C7194A">
        <w:rPr>
          <w:sz w:val="28"/>
          <w:szCs w:val="28"/>
        </w:rPr>
        <w:t xml:space="preserve"> l</w:t>
      </w:r>
      <w:r>
        <w:rPr>
          <w:sz w:val="28"/>
          <w:szCs w:val="28"/>
        </w:rPr>
        <w:t>e désir d'expression, de créativité, de mobilité, interpelle les formes rigides,</w:t>
      </w:r>
      <w:r w:rsidR="00C7194A">
        <w:rPr>
          <w:sz w:val="28"/>
          <w:szCs w:val="28"/>
        </w:rPr>
        <w:t xml:space="preserve"> </w:t>
      </w:r>
      <w:r>
        <w:rPr>
          <w:sz w:val="28"/>
          <w:szCs w:val="28"/>
        </w:rPr>
        <w:t>stéréotypées, répétitives; le développement de l'autonomie appelle, en retour,</w:t>
      </w:r>
      <w:r w:rsidR="00C7194A">
        <w:rPr>
          <w:sz w:val="28"/>
          <w:szCs w:val="28"/>
        </w:rPr>
        <w:t xml:space="preserve"> </w:t>
      </w:r>
      <w:r w:rsidR="00423E51">
        <w:rPr>
          <w:sz w:val="28"/>
          <w:szCs w:val="28"/>
        </w:rPr>
        <w:t xml:space="preserve">initiative, personnalisation, </w:t>
      </w:r>
      <w:r>
        <w:rPr>
          <w:sz w:val="28"/>
          <w:szCs w:val="28"/>
        </w:rPr>
        <w:t>et, en co</w:t>
      </w:r>
      <w:r w:rsidR="00C7194A">
        <w:rPr>
          <w:sz w:val="28"/>
          <w:szCs w:val="28"/>
        </w:rPr>
        <w:t xml:space="preserve">mpensation de l'individualisme grandissant, </w:t>
      </w:r>
      <w:r>
        <w:rPr>
          <w:sz w:val="28"/>
          <w:szCs w:val="28"/>
        </w:rPr>
        <w:t xml:space="preserve">des </w:t>
      </w:r>
      <w:r w:rsidR="00423E51">
        <w:rPr>
          <w:sz w:val="28"/>
          <w:szCs w:val="28"/>
        </w:rPr>
        <w:t xml:space="preserve">propositions </w:t>
      </w:r>
      <w:r>
        <w:rPr>
          <w:sz w:val="28"/>
          <w:szCs w:val="28"/>
        </w:rPr>
        <w:t xml:space="preserve">conviviales répondant à l'immense désir de </w:t>
      </w:r>
      <w:r>
        <w:rPr>
          <w:sz w:val="28"/>
          <w:szCs w:val="28"/>
        </w:rPr>
        <w:tab/>
        <w:t>relation et de sociabilité.</w:t>
      </w: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On ne peut demander aux églises classiq</w:t>
      </w:r>
      <w:r w:rsidR="00C7194A">
        <w:rPr>
          <w:sz w:val="28"/>
          <w:szCs w:val="28"/>
        </w:rPr>
        <w:t xml:space="preserve">ues, ancrées dans des réalités </w:t>
      </w:r>
      <w:r>
        <w:rPr>
          <w:sz w:val="28"/>
          <w:szCs w:val="28"/>
        </w:rPr>
        <w:t>sociales encore traditionnelles, de changer au-delà d'un certain seuil. Par contre</w:t>
      </w:r>
      <w:r w:rsidR="00C7194A">
        <w:rPr>
          <w:sz w:val="28"/>
          <w:szCs w:val="28"/>
        </w:rPr>
        <w:t xml:space="preserve"> </w:t>
      </w:r>
      <w:r>
        <w:rPr>
          <w:sz w:val="28"/>
          <w:szCs w:val="28"/>
        </w:rPr>
        <w:t>là où la culture nouvelle se répand, des communautés chrétiennes d'un type</w:t>
      </w:r>
      <w:r w:rsidR="00C7194A">
        <w:rPr>
          <w:sz w:val="28"/>
          <w:szCs w:val="28"/>
        </w:rPr>
        <w:t xml:space="preserve"> </w:t>
      </w:r>
      <w:r>
        <w:rPr>
          <w:sz w:val="28"/>
          <w:szCs w:val="28"/>
        </w:rPr>
        <w:t>nouveau commencent à apparaître.</w:t>
      </w:r>
    </w:p>
    <w:p w:rsidR="00A96CB5" w:rsidRDefault="00A96CB5" w:rsidP="00C7194A">
      <w:pPr>
        <w:pStyle w:val="Standard"/>
        <w:jc w:val="both"/>
        <w:rPr>
          <w:sz w:val="28"/>
          <w:szCs w:val="28"/>
        </w:rPr>
      </w:pPr>
    </w:p>
    <w:p w:rsidR="00555428" w:rsidRPr="00A96CB5" w:rsidRDefault="00B301A2" w:rsidP="00C7194A">
      <w:pPr>
        <w:pStyle w:val="Standard"/>
        <w:jc w:val="both"/>
        <w:rPr>
          <w:bCs/>
          <w:sz w:val="28"/>
          <w:szCs w:val="28"/>
          <w:u w:val="single"/>
        </w:rPr>
      </w:pPr>
      <w:r w:rsidRPr="00A96CB5">
        <w:rPr>
          <w:sz w:val="28"/>
          <w:szCs w:val="28"/>
        </w:rPr>
        <w:t xml:space="preserve">Selon </w:t>
      </w:r>
      <w:r w:rsidRPr="00A96CB5">
        <w:rPr>
          <w:bCs/>
          <w:sz w:val="28"/>
          <w:szCs w:val="28"/>
        </w:rPr>
        <w:t>Georges Ling</w:t>
      </w:r>
      <w:r w:rsidRPr="00A96CB5">
        <w:rPr>
          <w:sz w:val="28"/>
          <w:szCs w:val="28"/>
        </w:rPr>
        <w:t xml:space="preserve"> et </w:t>
      </w:r>
      <w:r w:rsidRPr="00A96CB5">
        <w:rPr>
          <w:bCs/>
          <w:sz w:val="28"/>
          <w:szCs w:val="28"/>
        </w:rPr>
        <w:t>Stuart Murray</w:t>
      </w:r>
      <w:r w:rsidRPr="00A96CB5">
        <w:rPr>
          <w:sz w:val="28"/>
          <w:szCs w:val="28"/>
        </w:rPr>
        <w:t xml:space="preserve">  « </w:t>
      </w:r>
      <w:r w:rsidR="00A96CB5" w:rsidRPr="00A96CB5">
        <w:rPr>
          <w:i/>
          <w:iCs/>
          <w:sz w:val="28"/>
          <w:szCs w:val="28"/>
        </w:rPr>
        <w:t>L</w:t>
      </w:r>
      <w:r w:rsidRPr="00A96CB5">
        <w:rPr>
          <w:i/>
          <w:iCs/>
          <w:sz w:val="28"/>
          <w:szCs w:val="28"/>
        </w:rPr>
        <w:t>es expérimentations sont l'atelier</w:t>
      </w:r>
      <w:r w:rsidR="00423E51" w:rsidRPr="00A96CB5">
        <w:rPr>
          <w:bCs/>
          <w:sz w:val="28"/>
          <w:szCs w:val="28"/>
        </w:rPr>
        <w:t xml:space="preserve"> </w:t>
      </w:r>
      <w:r w:rsidRPr="00A96CB5">
        <w:rPr>
          <w:i/>
          <w:iCs/>
          <w:sz w:val="28"/>
          <w:szCs w:val="28"/>
        </w:rPr>
        <w:t>du Saint Esprit »</w:t>
      </w:r>
      <w:r w:rsidR="00C7194A" w:rsidRPr="00A96CB5">
        <w:rPr>
          <w:i/>
          <w:iCs/>
          <w:sz w:val="28"/>
          <w:szCs w:val="28"/>
        </w:rPr>
        <w:t>.</w:t>
      </w:r>
      <w:r w:rsidR="00423E51" w:rsidRPr="00A96CB5">
        <w:rPr>
          <w:bCs/>
          <w:sz w:val="28"/>
          <w:szCs w:val="28"/>
        </w:rPr>
        <w:t xml:space="preserve"> </w:t>
      </w:r>
      <w:r w:rsidRPr="00A96CB5">
        <w:rPr>
          <w:sz w:val="28"/>
          <w:szCs w:val="28"/>
        </w:rPr>
        <w:t xml:space="preserve">L'Eglise émergente, c'est le refus d'une </w:t>
      </w:r>
      <w:r w:rsidR="00C7194A" w:rsidRPr="00A96CB5">
        <w:rPr>
          <w:sz w:val="28"/>
          <w:szCs w:val="28"/>
        </w:rPr>
        <w:t>Eglise atone, repliée sur elle-</w:t>
      </w:r>
      <w:r w:rsidRPr="00A96CB5">
        <w:rPr>
          <w:sz w:val="28"/>
          <w:szCs w:val="28"/>
        </w:rPr>
        <w:t>même. C'est également le refus d'un Eglise restauratrice et récupératrice</w:t>
      </w:r>
      <w:r w:rsidR="00423E51" w:rsidRPr="00A96CB5">
        <w:rPr>
          <w:bCs/>
          <w:sz w:val="28"/>
          <w:szCs w:val="28"/>
        </w:rPr>
        <w:t xml:space="preserve"> </w:t>
      </w:r>
      <w:r w:rsidRPr="00A96CB5">
        <w:rPr>
          <w:sz w:val="28"/>
          <w:szCs w:val="28"/>
        </w:rPr>
        <w:t>voulant faire rentrer les gens dans une institution imprégn</w:t>
      </w:r>
      <w:r w:rsidR="00A96CB5" w:rsidRPr="00A96CB5">
        <w:rPr>
          <w:sz w:val="28"/>
          <w:szCs w:val="28"/>
        </w:rPr>
        <w:t xml:space="preserve">ée par un passé de </w:t>
      </w:r>
      <w:r w:rsidR="00A96CB5" w:rsidRPr="00A96CB5">
        <w:rPr>
          <w:sz w:val="28"/>
          <w:szCs w:val="28"/>
        </w:rPr>
        <w:tab/>
        <w:t xml:space="preserve">chrétienté. </w:t>
      </w:r>
      <w:r w:rsidRPr="00A96CB5">
        <w:rPr>
          <w:sz w:val="28"/>
          <w:szCs w:val="28"/>
        </w:rPr>
        <w:t>C'est au contraire, l'affirmation d'une dynamique, d'une annonce de</w:t>
      </w:r>
      <w:r w:rsidR="00C7194A" w:rsidRPr="00A96CB5">
        <w:rPr>
          <w:bCs/>
          <w:sz w:val="28"/>
          <w:szCs w:val="28"/>
        </w:rPr>
        <w:t xml:space="preserve"> </w:t>
      </w:r>
      <w:r w:rsidR="00C7194A" w:rsidRPr="00A96CB5">
        <w:rPr>
          <w:sz w:val="28"/>
          <w:szCs w:val="28"/>
        </w:rPr>
        <w:t>l’</w:t>
      </w:r>
      <w:r w:rsidRPr="00A96CB5">
        <w:rPr>
          <w:sz w:val="28"/>
          <w:szCs w:val="28"/>
        </w:rPr>
        <w:t>Evangile dans le respect de l'autre. C'est un état d'esprit, non un modèle.</w:t>
      </w:r>
    </w:p>
    <w:p w:rsidR="00555428" w:rsidRPr="00A96CB5" w:rsidRDefault="00B301A2" w:rsidP="00C7194A">
      <w:pPr>
        <w:pStyle w:val="Standard"/>
        <w:jc w:val="both"/>
        <w:rPr>
          <w:sz w:val="28"/>
          <w:szCs w:val="28"/>
        </w:rPr>
      </w:pPr>
      <w:r w:rsidRPr="00A96CB5">
        <w:rPr>
          <w:sz w:val="28"/>
          <w:szCs w:val="28"/>
        </w:rPr>
        <w:t>Les chrétiens engagés vont accompagner les gens dans leurs questionnements,</w:t>
      </w:r>
      <w:r w:rsidR="00C7194A" w:rsidRPr="00A96CB5">
        <w:rPr>
          <w:sz w:val="28"/>
          <w:szCs w:val="28"/>
        </w:rPr>
        <w:t xml:space="preserve"> </w:t>
      </w:r>
      <w:r w:rsidRPr="00A96CB5">
        <w:rPr>
          <w:sz w:val="28"/>
          <w:szCs w:val="28"/>
        </w:rPr>
        <w:t>dans leurs cheminements.</w:t>
      </w:r>
    </w:p>
    <w:p w:rsidR="00555428" w:rsidRPr="00A96CB5" w:rsidRDefault="00B301A2" w:rsidP="00C7194A">
      <w:pPr>
        <w:pStyle w:val="Standard"/>
        <w:jc w:val="both"/>
        <w:rPr>
          <w:sz w:val="28"/>
          <w:szCs w:val="28"/>
        </w:rPr>
      </w:pPr>
      <w:r w:rsidRPr="00A96CB5">
        <w:rPr>
          <w:sz w:val="28"/>
          <w:szCs w:val="28"/>
        </w:rPr>
        <w:t>La mission est une manifestation d'amour et non une entreprise de conversion.</w:t>
      </w:r>
    </w:p>
    <w:p w:rsidR="00A96CB5" w:rsidRPr="00A96CB5" w:rsidRDefault="00A96CB5" w:rsidP="00C7194A">
      <w:pPr>
        <w:pStyle w:val="Standard"/>
        <w:jc w:val="both"/>
        <w:rPr>
          <w:sz w:val="28"/>
          <w:szCs w:val="28"/>
        </w:rPr>
      </w:pPr>
    </w:p>
    <w:p w:rsidR="00555428" w:rsidRPr="00C7194A" w:rsidRDefault="00B301A2" w:rsidP="00C7194A">
      <w:pPr>
        <w:pStyle w:val="Standard"/>
        <w:jc w:val="both"/>
        <w:rPr>
          <w:b/>
          <w:bCs/>
          <w:sz w:val="28"/>
          <w:szCs w:val="28"/>
          <w:u w:val="single"/>
        </w:rPr>
      </w:pPr>
      <w:r w:rsidRPr="00A96CB5">
        <w:rPr>
          <w:bCs/>
          <w:sz w:val="28"/>
          <w:szCs w:val="28"/>
        </w:rPr>
        <w:t xml:space="preserve">Pete Ward </w:t>
      </w:r>
      <w:r w:rsidRPr="00A96CB5">
        <w:rPr>
          <w:sz w:val="28"/>
          <w:szCs w:val="28"/>
        </w:rPr>
        <w:t>écrit</w:t>
      </w:r>
      <w:r>
        <w:rPr>
          <w:sz w:val="28"/>
          <w:szCs w:val="28"/>
        </w:rPr>
        <w:t>: « </w:t>
      </w:r>
      <w:r w:rsidR="00C7194A">
        <w:rPr>
          <w:i/>
          <w:iCs/>
          <w:sz w:val="28"/>
          <w:szCs w:val="28"/>
        </w:rPr>
        <w:t>La vision de l'</w:t>
      </w:r>
      <w:r>
        <w:rPr>
          <w:i/>
          <w:iCs/>
          <w:sz w:val="28"/>
          <w:szCs w:val="28"/>
        </w:rPr>
        <w:t>Egl</w:t>
      </w:r>
      <w:r w:rsidR="00C7194A">
        <w:rPr>
          <w:i/>
          <w:iCs/>
          <w:sz w:val="28"/>
          <w:szCs w:val="28"/>
        </w:rPr>
        <w:t xml:space="preserve">ise comme réseau de relations </w:t>
      </w:r>
      <w:r>
        <w:rPr>
          <w:i/>
          <w:iCs/>
          <w:sz w:val="28"/>
          <w:szCs w:val="28"/>
        </w:rPr>
        <w:t>et de communications, revêt une puissante signification symbolique. Elle</w:t>
      </w:r>
      <w:r w:rsidR="00C7194A"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renvoie à la conscience croissante que la vie du peu</w:t>
      </w:r>
      <w:r w:rsidR="00C7194A">
        <w:rPr>
          <w:i/>
          <w:iCs/>
          <w:sz w:val="28"/>
          <w:szCs w:val="28"/>
        </w:rPr>
        <w:t>ple de Dieu, est intimement liée à l'</w:t>
      </w:r>
      <w:r>
        <w:rPr>
          <w:i/>
          <w:iCs/>
          <w:sz w:val="28"/>
          <w:szCs w:val="28"/>
        </w:rPr>
        <w:t>Etre de Dieu »</w:t>
      </w:r>
      <w:r w:rsidR="00C7194A">
        <w:rPr>
          <w:i/>
          <w:iCs/>
          <w:sz w:val="28"/>
          <w:szCs w:val="28"/>
        </w:rPr>
        <w:t>.</w:t>
      </w:r>
    </w:p>
    <w:p w:rsidR="00555428" w:rsidRDefault="00C7194A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L'</w:t>
      </w:r>
      <w:r w:rsidR="00B301A2">
        <w:rPr>
          <w:sz w:val="28"/>
          <w:szCs w:val="28"/>
        </w:rPr>
        <w:t>Eglise émergente, c'est une Eglise qui se construit dans la conviction,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dans la participation, dans la personnalisation, dans la créativité. Elle s'inscrit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dans une culture nouvelle, avec un regard critique.</w:t>
      </w: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Certaines Eglises classiques peuvent se t</w:t>
      </w:r>
      <w:r w:rsidR="00C7194A">
        <w:rPr>
          <w:sz w:val="28"/>
          <w:szCs w:val="28"/>
        </w:rPr>
        <w:t xml:space="preserve">ransformer, mais pour une part </w:t>
      </w:r>
      <w:r>
        <w:rPr>
          <w:sz w:val="28"/>
          <w:szCs w:val="28"/>
        </w:rPr>
        <w:t>croissante de la population, un changement plus radical est nécessaire.</w:t>
      </w:r>
    </w:p>
    <w:p w:rsidR="00423E51" w:rsidRDefault="00423E51" w:rsidP="00C7194A">
      <w:pPr>
        <w:pStyle w:val="Standard"/>
        <w:jc w:val="both"/>
        <w:rPr>
          <w:sz w:val="28"/>
          <w:szCs w:val="28"/>
        </w:rPr>
      </w:pPr>
    </w:p>
    <w:p w:rsidR="00555428" w:rsidRDefault="00C7194A" w:rsidP="00C7194A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L'</w:t>
      </w:r>
      <w:r w:rsidR="00B301A2">
        <w:rPr>
          <w:sz w:val="28"/>
          <w:szCs w:val="28"/>
        </w:rPr>
        <w:t>Eglise émergente, c'est une nouvelle culture chrétienne en phase avec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les aspirations spirituelles des nouvelles générations.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Des initiatives nouvelles sont nécessaires si on veut atteindre les milieux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qui se situent hors de la foi chrétienne. Ici,</w:t>
      </w:r>
      <w:r>
        <w:rPr>
          <w:sz w:val="28"/>
          <w:szCs w:val="28"/>
        </w:rPr>
        <w:t xml:space="preserve"> on recherche d'abord le Royaume de Dieu et l'avancée de l'</w:t>
      </w:r>
      <w:r w:rsidR="00B301A2">
        <w:rPr>
          <w:sz w:val="28"/>
          <w:szCs w:val="28"/>
        </w:rPr>
        <w:t>Evangile.</w:t>
      </w:r>
    </w:p>
    <w:p w:rsidR="00555428" w:rsidRDefault="00C7194A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Les E</w:t>
      </w:r>
      <w:r w:rsidR="00B301A2">
        <w:rPr>
          <w:sz w:val="28"/>
          <w:szCs w:val="28"/>
        </w:rPr>
        <w:t>glises qui encouragent ce mouvement sont capables de mettre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en second leurs intérêts institutionnels ou doctrinaux, comme elles sont aussi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à même de reconnaître la légitimité des expressions nouvelles.</w:t>
      </w:r>
    </w:p>
    <w:p w:rsidR="00555428" w:rsidRDefault="00C7194A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L'</w:t>
      </w:r>
      <w:r w:rsidR="00B301A2">
        <w:rPr>
          <w:sz w:val="28"/>
          <w:szCs w:val="28"/>
        </w:rPr>
        <w:t>Eglise émergente dépasse les frontières confessionnelles. Elle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 xml:space="preserve">développe des partenariats et des réseaux. Elle peut apporter une vie </w:t>
      </w:r>
      <w:r w:rsidR="00A96CB5">
        <w:rPr>
          <w:sz w:val="28"/>
          <w:szCs w:val="28"/>
        </w:rPr>
        <w:t xml:space="preserve">nouvelle </w:t>
      </w:r>
      <w:r w:rsidR="00A96CB5">
        <w:rPr>
          <w:sz w:val="28"/>
          <w:szCs w:val="28"/>
        </w:rPr>
        <w:tab/>
        <w:t xml:space="preserve">dans </w:t>
      </w:r>
      <w:r>
        <w:rPr>
          <w:sz w:val="28"/>
          <w:szCs w:val="28"/>
        </w:rPr>
        <w:t>l'ensemble de l'</w:t>
      </w:r>
      <w:r w:rsidR="00B301A2">
        <w:rPr>
          <w:sz w:val="28"/>
          <w:szCs w:val="28"/>
        </w:rPr>
        <w:t>Eglise. En France, il y a incontestablement les prémices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d'une Eglise émergente. Si ce courant répond à nos aspirations et si nous y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voyons l'</w:t>
      </w:r>
      <w:r>
        <w:rPr>
          <w:sz w:val="28"/>
          <w:szCs w:val="28"/>
        </w:rPr>
        <w:t>œuvre</w:t>
      </w:r>
      <w:r w:rsidR="00B301A2">
        <w:rPr>
          <w:sz w:val="28"/>
          <w:szCs w:val="28"/>
        </w:rPr>
        <w:t xml:space="preserve"> du Saint-Esprit, à nous de nous mobiliser pour le promouvoir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en France.</w:t>
      </w:r>
    </w:p>
    <w:p w:rsidR="00555428" w:rsidRDefault="00555428" w:rsidP="00C7194A">
      <w:pPr>
        <w:pStyle w:val="Standard"/>
        <w:jc w:val="both"/>
        <w:rPr>
          <w:sz w:val="28"/>
          <w:szCs w:val="28"/>
        </w:rPr>
      </w:pPr>
    </w:p>
    <w:p w:rsidR="00555428" w:rsidRPr="00A96CB5" w:rsidRDefault="00B301A2" w:rsidP="00C7194A">
      <w:pPr>
        <w:pStyle w:val="Standard"/>
        <w:ind w:left="705"/>
        <w:jc w:val="both"/>
        <w:rPr>
          <w:bCs/>
          <w:sz w:val="28"/>
          <w:szCs w:val="28"/>
          <w:u w:val="single"/>
        </w:rPr>
      </w:pPr>
      <w:r w:rsidRPr="00A96CB5">
        <w:rPr>
          <w:sz w:val="28"/>
          <w:szCs w:val="28"/>
        </w:rPr>
        <w:t xml:space="preserve">(Texte établi par </w:t>
      </w:r>
      <w:r w:rsidRPr="00A96CB5">
        <w:rPr>
          <w:bCs/>
          <w:sz w:val="28"/>
          <w:szCs w:val="28"/>
        </w:rPr>
        <w:t xml:space="preserve">Hubert </w:t>
      </w:r>
      <w:proofErr w:type="spellStart"/>
      <w:r w:rsidRPr="00A96CB5">
        <w:rPr>
          <w:bCs/>
          <w:sz w:val="28"/>
          <w:szCs w:val="28"/>
        </w:rPr>
        <w:t>Tournès</w:t>
      </w:r>
      <w:proofErr w:type="spellEnd"/>
      <w:r w:rsidRPr="00A96CB5">
        <w:rPr>
          <w:bCs/>
          <w:sz w:val="28"/>
          <w:szCs w:val="28"/>
        </w:rPr>
        <w:t xml:space="preserve"> </w:t>
      </w:r>
      <w:r w:rsidRPr="00A96CB5">
        <w:rPr>
          <w:sz w:val="28"/>
          <w:szCs w:val="28"/>
        </w:rPr>
        <w:t>en collaboration</w:t>
      </w:r>
      <w:r w:rsidR="00423E51" w:rsidRPr="00A96CB5">
        <w:rPr>
          <w:bCs/>
          <w:sz w:val="28"/>
          <w:szCs w:val="28"/>
        </w:rPr>
        <w:t xml:space="preserve"> </w:t>
      </w:r>
      <w:r w:rsidRPr="00A96CB5">
        <w:rPr>
          <w:sz w:val="28"/>
          <w:szCs w:val="28"/>
        </w:rPr>
        <w:t xml:space="preserve">avec </w:t>
      </w:r>
      <w:r w:rsidRPr="00A96CB5">
        <w:rPr>
          <w:bCs/>
          <w:sz w:val="28"/>
          <w:szCs w:val="28"/>
        </w:rPr>
        <w:t xml:space="preserve">Jean </w:t>
      </w:r>
      <w:proofErr w:type="spellStart"/>
      <w:r w:rsidRPr="00A96CB5">
        <w:rPr>
          <w:bCs/>
          <w:sz w:val="28"/>
          <w:szCs w:val="28"/>
        </w:rPr>
        <w:t>Hassenforder</w:t>
      </w:r>
      <w:proofErr w:type="spellEnd"/>
      <w:r w:rsidRPr="00A96CB5">
        <w:rPr>
          <w:bCs/>
          <w:sz w:val="28"/>
          <w:szCs w:val="28"/>
        </w:rPr>
        <w:t xml:space="preserve"> </w:t>
      </w:r>
      <w:r w:rsidRPr="00A96CB5">
        <w:rPr>
          <w:sz w:val="28"/>
          <w:szCs w:val="28"/>
        </w:rPr>
        <w:t>du Groupe de recherche Témoin)</w:t>
      </w:r>
    </w:p>
    <w:p w:rsidR="00555428" w:rsidRDefault="00555428" w:rsidP="00C7194A">
      <w:pPr>
        <w:pStyle w:val="Standard"/>
        <w:jc w:val="both"/>
        <w:rPr>
          <w:sz w:val="28"/>
          <w:szCs w:val="28"/>
        </w:rPr>
      </w:pPr>
    </w:p>
    <w:p w:rsidR="00423E51" w:rsidRDefault="00423E51" w:rsidP="00C7194A">
      <w:pPr>
        <w:pStyle w:val="Standard"/>
        <w:jc w:val="both"/>
        <w:rPr>
          <w:sz w:val="28"/>
          <w:szCs w:val="28"/>
        </w:rPr>
      </w:pPr>
    </w:p>
    <w:p w:rsidR="00555428" w:rsidRDefault="00B301A2" w:rsidP="00C7194A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Patrick Jacquemont</w:t>
      </w: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Une Eglise qui rassemble</w:t>
      </w:r>
      <w:r w:rsidR="00C7194A">
        <w:rPr>
          <w:sz w:val="28"/>
          <w:szCs w:val="28"/>
        </w:rPr>
        <w:t>.</w:t>
      </w: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Une Eglise qui invite</w:t>
      </w:r>
      <w:r w:rsidR="00C7194A">
        <w:rPr>
          <w:sz w:val="28"/>
          <w:szCs w:val="28"/>
        </w:rPr>
        <w:t>.</w:t>
      </w:r>
    </w:p>
    <w:p w:rsidR="00555428" w:rsidRDefault="00C7194A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Une Eglise des invités de l'</w:t>
      </w:r>
      <w:r w:rsidR="00B301A2">
        <w:rPr>
          <w:sz w:val="28"/>
          <w:szCs w:val="28"/>
        </w:rPr>
        <w:t>Evangile rassemblés.</w:t>
      </w:r>
    </w:p>
    <w:p w:rsidR="00555428" w:rsidRDefault="00555428" w:rsidP="00C7194A">
      <w:pPr>
        <w:pStyle w:val="Standard"/>
        <w:jc w:val="both"/>
        <w:rPr>
          <w:sz w:val="28"/>
          <w:szCs w:val="28"/>
        </w:rPr>
      </w:pPr>
    </w:p>
    <w:p w:rsidR="00555428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Il ne s'agit pas d'inventer une autre  Eglise mais de découvrir une autre,</w:t>
      </w:r>
      <w:r w:rsidR="00C7194A">
        <w:rPr>
          <w:sz w:val="28"/>
          <w:szCs w:val="28"/>
        </w:rPr>
        <w:t xml:space="preserve"> </w:t>
      </w:r>
      <w:r>
        <w:rPr>
          <w:sz w:val="28"/>
          <w:szCs w:val="28"/>
        </w:rPr>
        <w:t>d'au</w:t>
      </w:r>
      <w:r w:rsidR="00C7194A">
        <w:rPr>
          <w:sz w:val="28"/>
          <w:szCs w:val="28"/>
        </w:rPr>
        <w:t>tres façons de faire Eglise. L'</w:t>
      </w:r>
      <w:r>
        <w:rPr>
          <w:sz w:val="28"/>
          <w:szCs w:val="28"/>
        </w:rPr>
        <w:t>Eglise est sans prospective car elle a peur</w:t>
      </w:r>
      <w:r w:rsidR="00C7194A">
        <w:rPr>
          <w:sz w:val="28"/>
          <w:szCs w:val="28"/>
        </w:rPr>
        <w:t xml:space="preserve"> </w:t>
      </w:r>
      <w:r>
        <w:rPr>
          <w:sz w:val="28"/>
          <w:szCs w:val="28"/>
        </w:rPr>
        <w:t>et cela est vrai dans la société. N'ayons pas peur du mot « institution ».</w:t>
      </w:r>
    </w:p>
    <w:p w:rsidR="00423E51" w:rsidRDefault="00C7194A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L'</w:t>
      </w:r>
      <w:r w:rsidR="00B301A2">
        <w:rPr>
          <w:sz w:val="28"/>
          <w:szCs w:val="28"/>
        </w:rPr>
        <w:t>Eglise a besoin d'une colonne vertébrale, de tous ses membres, toutes et tous,</w:t>
      </w:r>
      <w:r w:rsidR="00423E51"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et au service de ce</w:t>
      </w:r>
      <w:r w:rsidR="00A96CB5">
        <w:rPr>
          <w:sz w:val="28"/>
          <w:szCs w:val="28"/>
        </w:rPr>
        <w:t xml:space="preserve"> corps ecclésial d'une tête, à cinq</w:t>
      </w:r>
      <w:r w:rsidR="00423E51">
        <w:rPr>
          <w:sz w:val="28"/>
          <w:szCs w:val="28"/>
        </w:rPr>
        <w:t xml:space="preserve"> têtes serait-on tenté de dire.</w:t>
      </w:r>
    </w:p>
    <w:p w:rsidR="00555428" w:rsidRPr="00423E51" w:rsidRDefault="00423E51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301A2">
        <w:rPr>
          <w:sz w:val="28"/>
          <w:szCs w:val="28"/>
        </w:rPr>
        <w:t>our toute communauté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: service de la fraternité, service de la charité,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service de la prière, service de l'annonce de la foi, service de la mission</w:t>
      </w:r>
      <w:r>
        <w:rPr>
          <w:sz w:val="28"/>
          <w:szCs w:val="28"/>
        </w:rPr>
        <w:t xml:space="preserve"> </w:t>
      </w:r>
      <w:r w:rsidR="00B301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01A2" w:rsidRPr="00423E51">
        <w:rPr>
          <w:iCs/>
          <w:sz w:val="28"/>
          <w:szCs w:val="28"/>
        </w:rPr>
        <w:t xml:space="preserve">prêtre – prophète – roi. </w:t>
      </w:r>
      <w:r w:rsidR="00B301A2" w:rsidRPr="00423E51">
        <w:rPr>
          <w:sz w:val="28"/>
          <w:szCs w:val="28"/>
        </w:rPr>
        <w:t>Mais aussi « </w:t>
      </w:r>
      <w:r w:rsidRPr="00423E51">
        <w:rPr>
          <w:iCs/>
          <w:sz w:val="28"/>
          <w:szCs w:val="28"/>
        </w:rPr>
        <w:t>tous responsables de l'</w:t>
      </w:r>
      <w:r w:rsidR="00B301A2" w:rsidRPr="00423E51">
        <w:rPr>
          <w:iCs/>
          <w:sz w:val="28"/>
          <w:szCs w:val="28"/>
        </w:rPr>
        <w:t>Evangile, prêtres</w:t>
      </w:r>
      <w:r w:rsidRPr="00423E51">
        <w:rPr>
          <w:sz w:val="28"/>
          <w:szCs w:val="28"/>
        </w:rPr>
        <w:t xml:space="preserve"> </w:t>
      </w:r>
      <w:r w:rsidRPr="00423E51">
        <w:rPr>
          <w:iCs/>
          <w:sz w:val="28"/>
          <w:szCs w:val="28"/>
        </w:rPr>
        <w:t>et laï</w:t>
      </w:r>
      <w:r w:rsidR="00B301A2" w:rsidRPr="00423E51">
        <w:rPr>
          <w:iCs/>
          <w:sz w:val="28"/>
          <w:szCs w:val="28"/>
        </w:rPr>
        <w:t>cs, ensemble »</w:t>
      </w:r>
      <w:r w:rsidRPr="00423E51">
        <w:rPr>
          <w:iCs/>
          <w:sz w:val="28"/>
          <w:szCs w:val="28"/>
        </w:rPr>
        <w:t>.</w:t>
      </w:r>
    </w:p>
    <w:p w:rsidR="00555428" w:rsidRPr="00423E51" w:rsidRDefault="00B301A2" w:rsidP="00C71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Faire Eglise autrement, avec des acteurs autres concernés et participants,</w:t>
      </w:r>
      <w:r w:rsidR="00423E51">
        <w:rPr>
          <w:sz w:val="28"/>
          <w:szCs w:val="28"/>
        </w:rPr>
        <w:t xml:space="preserve"> </w:t>
      </w:r>
      <w:r>
        <w:rPr>
          <w:sz w:val="28"/>
          <w:szCs w:val="28"/>
        </w:rPr>
        <w:t>avec une communauté de mémoire et de prospective, toujours en réforme</w:t>
      </w:r>
      <w:r w:rsidR="00423E51">
        <w:rPr>
          <w:sz w:val="28"/>
          <w:szCs w:val="28"/>
        </w:rPr>
        <w:t> : « </w:t>
      </w:r>
      <w:proofErr w:type="spellStart"/>
      <w:r>
        <w:rPr>
          <w:i/>
          <w:iCs/>
          <w:sz w:val="28"/>
          <w:szCs w:val="28"/>
        </w:rPr>
        <w:t>Ecclesia</w:t>
      </w:r>
      <w:proofErr w:type="spellEnd"/>
      <w:r>
        <w:rPr>
          <w:i/>
          <w:iCs/>
          <w:sz w:val="28"/>
          <w:szCs w:val="28"/>
        </w:rPr>
        <w:t xml:space="preserve"> semper </w:t>
      </w:r>
      <w:proofErr w:type="spellStart"/>
      <w:r>
        <w:rPr>
          <w:i/>
          <w:iCs/>
          <w:sz w:val="28"/>
          <w:szCs w:val="28"/>
        </w:rPr>
        <w:t>reformanda</w:t>
      </w:r>
      <w:proofErr w:type="spellEnd"/>
      <w:r w:rsidR="00423E51">
        <w:rPr>
          <w:i/>
          <w:iCs/>
          <w:sz w:val="28"/>
          <w:szCs w:val="28"/>
        </w:rPr>
        <w:t> »</w:t>
      </w:r>
      <w:r>
        <w:rPr>
          <w:i/>
          <w:iCs/>
          <w:sz w:val="28"/>
          <w:szCs w:val="28"/>
        </w:rPr>
        <w:t>.</w:t>
      </w:r>
    </w:p>
    <w:p w:rsidR="00555428" w:rsidRDefault="00B301A2" w:rsidP="00C7194A">
      <w:pPr>
        <w:pStyle w:val="Standard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     </w:t>
      </w:r>
    </w:p>
    <w:p w:rsidR="00555428" w:rsidRDefault="00555428" w:rsidP="00C7194A">
      <w:pPr>
        <w:pStyle w:val="Standard"/>
        <w:jc w:val="both"/>
        <w:rPr>
          <w:i/>
          <w:iCs/>
          <w:sz w:val="28"/>
          <w:szCs w:val="28"/>
        </w:rPr>
      </w:pPr>
    </w:p>
    <w:p w:rsidR="00555428" w:rsidRDefault="00555428" w:rsidP="00C7194A">
      <w:pPr>
        <w:pStyle w:val="Standard"/>
        <w:jc w:val="both"/>
        <w:rPr>
          <w:i/>
          <w:iCs/>
          <w:sz w:val="28"/>
          <w:szCs w:val="28"/>
        </w:rPr>
      </w:pPr>
    </w:p>
    <w:p w:rsidR="00555428" w:rsidRDefault="00555428">
      <w:pPr>
        <w:pStyle w:val="Standard"/>
        <w:rPr>
          <w:i/>
          <w:iCs/>
          <w:sz w:val="28"/>
          <w:szCs w:val="28"/>
        </w:rPr>
      </w:pPr>
    </w:p>
    <w:p w:rsidR="00555428" w:rsidRDefault="00555428">
      <w:pPr>
        <w:pStyle w:val="Standard"/>
        <w:rPr>
          <w:i/>
          <w:iCs/>
          <w:sz w:val="28"/>
          <w:szCs w:val="28"/>
        </w:rPr>
      </w:pPr>
    </w:p>
    <w:p w:rsidR="00555428" w:rsidRDefault="00555428">
      <w:pPr>
        <w:pStyle w:val="Standard"/>
        <w:rPr>
          <w:i/>
          <w:iCs/>
          <w:sz w:val="28"/>
          <w:szCs w:val="28"/>
        </w:rPr>
      </w:pPr>
    </w:p>
    <w:p w:rsidR="00555428" w:rsidRDefault="00B30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55428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C9" w:rsidRDefault="007832C9">
      <w:r>
        <w:separator/>
      </w:r>
    </w:p>
  </w:endnote>
  <w:endnote w:type="continuationSeparator" w:id="0">
    <w:p w:rsidR="007832C9" w:rsidRDefault="007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833042"/>
      <w:docPartObj>
        <w:docPartGallery w:val="Page Numbers (Bottom of Page)"/>
        <w:docPartUnique/>
      </w:docPartObj>
    </w:sdtPr>
    <w:sdtEndPr/>
    <w:sdtContent>
      <w:p w:rsidR="00423E51" w:rsidRDefault="00423E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B5">
          <w:rPr>
            <w:noProof/>
          </w:rPr>
          <w:t>2</w:t>
        </w:r>
        <w:r>
          <w:fldChar w:fldCharType="end"/>
        </w:r>
      </w:p>
    </w:sdtContent>
  </w:sdt>
  <w:p w:rsidR="00423E51" w:rsidRDefault="00423E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C9" w:rsidRDefault="007832C9">
      <w:r>
        <w:rPr>
          <w:color w:val="000000"/>
        </w:rPr>
        <w:separator/>
      </w:r>
    </w:p>
  </w:footnote>
  <w:footnote w:type="continuationSeparator" w:id="0">
    <w:p w:rsidR="007832C9" w:rsidRDefault="0078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5428"/>
    <w:rsid w:val="00423E51"/>
    <w:rsid w:val="00555428"/>
    <w:rsid w:val="0073408A"/>
    <w:rsid w:val="007832C9"/>
    <w:rsid w:val="00A96CB5"/>
    <w:rsid w:val="00B301A2"/>
    <w:rsid w:val="00C16C2D"/>
    <w:rsid w:val="00C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23E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23E51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23E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23E51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23E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23E51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23E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23E5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OLLIER</dc:creator>
  <cp:lastModifiedBy>FAYOLLE</cp:lastModifiedBy>
  <cp:revision>5</cp:revision>
  <dcterms:created xsi:type="dcterms:W3CDTF">2015-09-08T13:20:00Z</dcterms:created>
  <dcterms:modified xsi:type="dcterms:W3CDTF">2016-04-02T10:12:00Z</dcterms:modified>
</cp:coreProperties>
</file>