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4" w:rsidRDefault="00BB7680" w:rsidP="001E5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Mots</w:t>
      </w:r>
      <w:r w:rsidR="006A1A1E">
        <w:rPr>
          <w:rFonts w:ascii="Arial" w:hAnsi="Arial" w:cs="Arial"/>
          <w:b/>
          <w:bCs/>
          <w:color w:val="000000"/>
          <w:sz w:val="20"/>
          <w:szCs w:val="20"/>
        </w:rPr>
        <w:t>-clés :</w:t>
      </w:r>
      <w:r w:rsidR="001E57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5704">
        <w:rPr>
          <w:rFonts w:ascii="Arial" w:hAnsi="Arial" w:cs="Arial"/>
          <w:sz w:val="20"/>
          <w:szCs w:val="20"/>
        </w:rPr>
        <w:t>amour, annonce, annonce, autorité, célibat, charité, christianisme, communauté, crise, croyance, défis, diaconie, divin, dogmatisme, Eglise, engendrement, enjeux, espérance, Esprit, Evangile, expédients, f</w:t>
      </w:r>
      <w:r w:rsidR="001E5704" w:rsidRPr="005D7428">
        <w:rPr>
          <w:rFonts w:ascii="Arial" w:hAnsi="Arial" w:cs="Arial"/>
          <w:sz w:val="20"/>
          <w:szCs w:val="20"/>
        </w:rPr>
        <w:t>oi</w:t>
      </w:r>
      <w:r w:rsidR="001E5704">
        <w:rPr>
          <w:rFonts w:ascii="Arial" w:hAnsi="Arial" w:cs="Arial"/>
          <w:sz w:val="20"/>
          <w:szCs w:val="20"/>
        </w:rPr>
        <w:t>, grâce, hiérarchie, initiation, innovation, kérygme, mariage, ministère, mission, morale, mystagogie, pouvoir, pratiquants, presbytres, religion, Royaume, sacré, sagesses, salut, sécularisation, service, tutelle, vérité</w:t>
      </w:r>
    </w:p>
    <w:p w:rsidR="006A1A1E" w:rsidRPr="001E5704" w:rsidRDefault="006A1A1E" w:rsidP="006A1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A1A1E" w:rsidRPr="006A1A1E" w:rsidRDefault="006A1A1E" w:rsidP="006A1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1A1E" w:rsidRDefault="006A1A1E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ANNONCE et PROPOSITION de la FOI AUJOURD’HUI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ENJEUX et DEFIS</w:t>
      </w:r>
    </w:p>
    <w:p w:rsidR="00AF7F0B" w:rsidRDefault="00634AE0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André FOSSION</w:t>
      </w:r>
      <w:bookmarkStart w:id="0" w:name="_GoBack"/>
      <w:bookmarkEnd w:id="0"/>
      <w:r w:rsidR="00AF7F0B" w:rsidRPr="00AF7F0B">
        <w:rPr>
          <w:rFonts w:ascii="Arial" w:hAnsi="Arial" w:cs="Arial"/>
          <w:b/>
          <w:bCs/>
          <w:color w:val="000000"/>
          <w:sz w:val="28"/>
          <w:szCs w:val="28"/>
        </w:rPr>
        <w:t xml:space="preserve"> s. j. 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Nous le savons bien, il y a aujourd’hui un monde qui meurt et un monde qui naît. Cette mutation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socioculturelle de grande envergure touche tous les domaines et affecte bien entendu le christianisme.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Forcément, celui-ci est atteint : il y a aujourd’hui un chris</w:t>
      </w:r>
      <w:r>
        <w:rPr>
          <w:rFonts w:ascii="Arial" w:hAnsi="Arial" w:cs="Arial"/>
          <w:color w:val="000000"/>
          <w:sz w:val="24"/>
          <w:szCs w:val="24"/>
        </w:rPr>
        <w:t xml:space="preserve">tianisme qui meurt, mais aussi, </w:t>
      </w:r>
      <w:r w:rsidRPr="00AF7F0B">
        <w:rPr>
          <w:rFonts w:ascii="Arial" w:hAnsi="Arial" w:cs="Arial"/>
          <w:color w:val="000000"/>
          <w:sz w:val="24"/>
          <w:szCs w:val="24"/>
        </w:rPr>
        <w:t>nous pouvons l’espérer, un christianisme qui naît. C’est à cette émergen</w:t>
      </w:r>
      <w:r>
        <w:rPr>
          <w:rFonts w:ascii="Arial" w:hAnsi="Arial" w:cs="Arial"/>
          <w:color w:val="000000"/>
          <w:sz w:val="24"/>
          <w:szCs w:val="24"/>
        </w:rPr>
        <w:t xml:space="preserve">ce d’un christianisme renouvelé </w:t>
      </w:r>
      <w:r w:rsidRPr="00AF7F0B">
        <w:rPr>
          <w:rFonts w:ascii="Arial" w:hAnsi="Arial" w:cs="Arial"/>
          <w:color w:val="000000"/>
          <w:sz w:val="24"/>
          <w:szCs w:val="24"/>
        </w:rPr>
        <w:t>que je voudrais consacrer mes propos, ce matin, devant vous</w:t>
      </w:r>
      <w:r>
        <w:rPr>
          <w:rFonts w:ascii="Arial" w:hAnsi="Arial" w:cs="Arial"/>
          <w:color w:val="000000"/>
          <w:sz w:val="24"/>
          <w:szCs w:val="24"/>
        </w:rPr>
        <w:t xml:space="preserve">. Ces propos seront, à la fois, </w:t>
      </w:r>
      <w:r w:rsidRPr="00AF7F0B">
        <w:rPr>
          <w:rFonts w:ascii="Arial" w:hAnsi="Arial" w:cs="Arial"/>
          <w:color w:val="000000"/>
          <w:sz w:val="24"/>
          <w:szCs w:val="24"/>
        </w:rPr>
        <w:t>humbles, francs et aussi, je l’espère, engageants.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Mon exposé sera divisé en trois parties. La première partie prend</w:t>
      </w:r>
      <w:r>
        <w:rPr>
          <w:rFonts w:ascii="Arial" w:hAnsi="Arial" w:cs="Arial"/>
          <w:color w:val="000000"/>
          <w:sz w:val="24"/>
          <w:szCs w:val="24"/>
        </w:rPr>
        <w:t xml:space="preserve">ra la mesure des défis nouveaux </w:t>
      </w:r>
      <w:r w:rsidRPr="00AF7F0B">
        <w:rPr>
          <w:rFonts w:ascii="Arial" w:hAnsi="Arial" w:cs="Arial"/>
          <w:color w:val="000000"/>
          <w:sz w:val="24"/>
          <w:szCs w:val="24"/>
        </w:rPr>
        <w:t>et inédits qui mettent en crise la foi chrétienne et sa transmission aux générations à venir.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deuxième partie posera la question de savoir comment vivre spi</w:t>
      </w:r>
      <w:r>
        <w:rPr>
          <w:rFonts w:ascii="Arial" w:hAnsi="Arial" w:cs="Arial"/>
          <w:color w:val="000000"/>
          <w:sz w:val="24"/>
          <w:szCs w:val="24"/>
        </w:rPr>
        <w:t xml:space="preserve">rituellement cette situation de </w:t>
      </w:r>
      <w:r w:rsidRPr="00AF7F0B">
        <w:rPr>
          <w:rFonts w:ascii="Arial" w:hAnsi="Arial" w:cs="Arial"/>
          <w:color w:val="000000"/>
          <w:sz w:val="24"/>
          <w:szCs w:val="24"/>
        </w:rPr>
        <w:t>crise. De quelle spiritualité avons-nous besoin aujourd’hui pour favoriser</w:t>
      </w:r>
      <w:r>
        <w:rPr>
          <w:rFonts w:ascii="Arial" w:hAnsi="Arial" w:cs="Arial"/>
          <w:color w:val="000000"/>
          <w:sz w:val="24"/>
          <w:szCs w:val="24"/>
        </w:rPr>
        <w:t xml:space="preserve"> l’émergence d’un christianisme </w:t>
      </w:r>
      <w:r w:rsidRPr="00AF7F0B">
        <w:rPr>
          <w:rFonts w:ascii="Arial" w:hAnsi="Arial" w:cs="Arial"/>
          <w:color w:val="000000"/>
          <w:sz w:val="24"/>
          <w:szCs w:val="24"/>
        </w:rPr>
        <w:t>renouvelé ? Enfin, dans un troisième temps, je proposerai tr</w:t>
      </w:r>
      <w:r>
        <w:rPr>
          <w:rFonts w:ascii="Arial" w:hAnsi="Arial" w:cs="Arial"/>
          <w:color w:val="000000"/>
          <w:sz w:val="24"/>
          <w:szCs w:val="24"/>
        </w:rPr>
        <w:t xml:space="preserve">ois orientations pastorales qui </w:t>
      </w:r>
      <w:r w:rsidRPr="00AF7F0B">
        <w:rPr>
          <w:rFonts w:ascii="Arial" w:hAnsi="Arial" w:cs="Arial"/>
          <w:color w:val="000000"/>
          <w:sz w:val="24"/>
          <w:szCs w:val="24"/>
        </w:rPr>
        <w:t>peuvent contribuer à l’émergence de ce christianisme renouvelé.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 </w:t>
      </w: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LA REMONTÉE EN PUISSANCE DE SAGESSES PAÏENNES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1.1 Une double sécularisation : publique et privée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Le monde occidental européen a connu, me semble-t-il, une dou</w:t>
      </w:r>
      <w:r>
        <w:rPr>
          <w:rFonts w:ascii="Arial" w:hAnsi="Arial" w:cs="Arial"/>
          <w:color w:val="000000"/>
          <w:sz w:val="24"/>
          <w:szCs w:val="24"/>
        </w:rPr>
        <w:t xml:space="preserve">ble sécularisation. La première </w:t>
      </w:r>
      <w:r w:rsidRPr="00AF7F0B">
        <w:rPr>
          <w:rFonts w:ascii="Arial" w:hAnsi="Arial" w:cs="Arial"/>
          <w:color w:val="000000"/>
          <w:sz w:val="24"/>
          <w:szCs w:val="24"/>
        </w:rPr>
        <w:t>est la sécularisation de la vie publique. Cette sécularisation de</w:t>
      </w:r>
      <w:r>
        <w:rPr>
          <w:rFonts w:ascii="Arial" w:hAnsi="Arial" w:cs="Arial"/>
          <w:color w:val="000000"/>
          <w:sz w:val="24"/>
          <w:szCs w:val="24"/>
        </w:rPr>
        <w:t xml:space="preserve"> la vie publique a été engagée, </w:t>
      </w:r>
      <w:r w:rsidRPr="00AF7F0B">
        <w:rPr>
          <w:rFonts w:ascii="Arial" w:hAnsi="Arial" w:cs="Arial"/>
          <w:color w:val="000000"/>
          <w:sz w:val="24"/>
          <w:szCs w:val="24"/>
        </w:rPr>
        <w:t>de manière décisive, dès la fin du XVIIIe siècle avec la révolution d</w:t>
      </w:r>
      <w:r>
        <w:rPr>
          <w:rFonts w:ascii="Arial" w:hAnsi="Arial" w:cs="Arial"/>
          <w:color w:val="000000"/>
          <w:sz w:val="24"/>
          <w:szCs w:val="24"/>
        </w:rPr>
        <w:t xml:space="preserve">émocratique, l’affirmation des </w:t>
      </w:r>
      <w:r w:rsidRPr="00AF7F0B">
        <w:rPr>
          <w:rFonts w:ascii="Arial" w:hAnsi="Arial" w:cs="Arial"/>
          <w:color w:val="000000"/>
          <w:sz w:val="24"/>
          <w:szCs w:val="24"/>
        </w:rPr>
        <w:t>droits de l’homme, le développement des sciences et l’autonomie d</w:t>
      </w:r>
      <w:r>
        <w:rPr>
          <w:rFonts w:ascii="Arial" w:hAnsi="Arial" w:cs="Arial"/>
          <w:color w:val="000000"/>
          <w:sz w:val="24"/>
          <w:szCs w:val="24"/>
        </w:rPr>
        <w:t xml:space="preserve">e la raison philosophique. Dans </w:t>
      </w:r>
      <w:r w:rsidRPr="00AF7F0B">
        <w:rPr>
          <w:rFonts w:ascii="Arial" w:hAnsi="Arial" w:cs="Arial"/>
          <w:color w:val="000000"/>
          <w:sz w:val="24"/>
          <w:szCs w:val="24"/>
        </w:rPr>
        <w:t>cette société nouvelle issue de la modernité, la religion ne joue pl</w:t>
      </w:r>
      <w:r>
        <w:rPr>
          <w:rFonts w:ascii="Arial" w:hAnsi="Arial" w:cs="Arial"/>
          <w:color w:val="000000"/>
          <w:sz w:val="24"/>
          <w:szCs w:val="24"/>
        </w:rPr>
        <w:t xml:space="preserve">us, comme dans l’ancien régime,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un rôle de fondement ou d’encadrement. En d’autres termes, la </w:t>
      </w:r>
      <w:r>
        <w:rPr>
          <w:rFonts w:ascii="Arial" w:hAnsi="Arial" w:cs="Arial"/>
          <w:color w:val="000000"/>
          <w:sz w:val="24"/>
          <w:szCs w:val="24"/>
        </w:rPr>
        <w:t>société moderne s’est émancipée</w:t>
      </w:r>
      <w:r w:rsidR="00112F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de la tutelle religieuse et cléricale. Pour autant, la religion ne disp</w:t>
      </w:r>
      <w:r>
        <w:rPr>
          <w:rFonts w:ascii="Arial" w:hAnsi="Arial" w:cs="Arial"/>
          <w:color w:val="000000"/>
          <w:sz w:val="24"/>
          <w:szCs w:val="24"/>
        </w:rPr>
        <w:t xml:space="preserve">araît pas, mais est renvoyée au </w:t>
      </w:r>
      <w:r w:rsidRPr="00AF7F0B">
        <w:rPr>
          <w:rFonts w:ascii="Arial" w:hAnsi="Arial" w:cs="Arial"/>
          <w:color w:val="000000"/>
          <w:sz w:val="24"/>
          <w:szCs w:val="24"/>
        </w:rPr>
        <w:t>libre assentiment de l’individu dans un univers devenu pluraliste. Dans le passé, en pé</w:t>
      </w:r>
      <w:r>
        <w:rPr>
          <w:rFonts w:ascii="Arial" w:hAnsi="Arial" w:cs="Arial"/>
          <w:color w:val="000000"/>
          <w:sz w:val="24"/>
          <w:szCs w:val="24"/>
        </w:rPr>
        <w:t xml:space="preserve">riode de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chrétienté, naître et devenir chrétien allaient ensemble. La foi </w:t>
      </w:r>
      <w:r>
        <w:rPr>
          <w:rFonts w:ascii="Arial" w:hAnsi="Arial" w:cs="Arial"/>
          <w:color w:val="000000"/>
          <w:sz w:val="24"/>
          <w:szCs w:val="24"/>
        </w:rPr>
        <w:t xml:space="preserve">se transmettait avec l’ambiance </w:t>
      </w:r>
      <w:r w:rsidRPr="00AF7F0B">
        <w:rPr>
          <w:rFonts w:ascii="Arial" w:hAnsi="Arial" w:cs="Arial"/>
          <w:color w:val="000000"/>
          <w:sz w:val="24"/>
          <w:szCs w:val="24"/>
        </w:rPr>
        <w:t>culturelle ; elle faisait partie des évidences communes. La doctrine</w:t>
      </w:r>
      <w:r>
        <w:rPr>
          <w:rFonts w:ascii="Arial" w:hAnsi="Arial" w:cs="Arial"/>
          <w:color w:val="000000"/>
          <w:sz w:val="24"/>
          <w:szCs w:val="24"/>
        </w:rPr>
        <w:t xml:space="preserve"> se transmettait sous le régime </w:t>
      </w:r>
      <w:r w:rsidRPr="00AF7F0B">
        <w:rPr>
          <w:rFonts w:ascii="Arial" w:hAnsi="Arial" w:cs="Arial"/>
          <w:color w:val="000000"/>
          <w:sz w:val="24"/>
          <w:szCs w:val="24"/>
        </w:rPr>
        <w:t>d’un triple « il faut » : les vérités à croire, les commandements à observer et les sacrements à recevoir.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Au contraire, avec l’avènement de la modernité, ce que la </w:t>
      </w:r>
      <w:r>
        <w:rPr>
          <w:rFonts w:ascii="Arial" w:hAnsi="Arial" w:cs="Arial"/>
          <w:color w:val="000000"/>
          <w:sz w:val="24"/>
          <w:szCs w:val="24"/>
        </w:rPr>
        <w:t xml:space="preserve">société transmet, ce n’est plus </w:t>
      </w:r>
      <w:r w:rsidRPr="00AF7F0B">
        <w:rPr>
          <w:rFonts w:ascii="Arial" w:hAnsi="Arial" w:cs="Arial"/>
          <w:color w:val="000000"/>
          <w:sz w:val="24"/>
          <w:szCs w:val="24"/>
        </w:rPr>
        <w:t>la foi, mais la liberté religieuse du citoyen. C’est le premier effet de</w:t>
      </w:r>
      <w:r>
        <w:rPr>
          <w:rFonts w:ascii="Arial" w:hAnsi="Arial" w:cs="Arial"/>
          <w:color w:val="000000"/>
          <w:sz w:val="24"/>
          <w:szCs w:val="24"/>
        </w:rPr>
        <w:t xml:space="preserve"> la sécularisation : tandis que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la société devient politiquement laïque, la foi religieuse passe </w:t>
      </w:r>
      <w:r>
        <w:rPr>
          <w:rFonts w:ascii="Arial" w:hAnsi="Arial" w:cs="Arial"/>
          <w:color w:val="000000"/>
          <w:sz w:val="24"/>
          <w:szCs w:val="24"/>
        </w:rPr>
        <w:t xml:space="preserve">dans le domaine des convictions </w:t>
      </w:r>
      <w:r w:rsidRPr="00AF7F0B">
        <w:rPr>
          <w:rFonts w:ascii="Arial" w:hAnsi="Arial" w:cs="Arial"/>
          <w:color w:val="000000"/>
          <w:sz w:val="24"/>
          <w:szCs w:val="24"/>
        </w:rPr>
        <w:t>libres et personnelles. Le christianisme lui-même a contribué d’ailleurs à cette émancipation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société par rapport à la religion. C’est ainsi que Marcel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Gauchet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parle du christianisme comme de </w:t>
      </w:r>
      <w:r w:rsidRPr="00AF7F0B">
        <w:rPr>
          <w:rFonts w:ascii="Arial" w:hAnsi="Arial" w:cs="Arial"/>
          <w:color w:val="000000"/>
          <w:sz w:val="24"/>
          <w:szCs w:val="24"/>
        </w:rPr>
        <w:t>« la religion de la sortie de la religion »</w:t>
      </w:r>
      <w:r w:rsidR="006A1A1E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1A1E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1A1E" w:rsidRPr="006A1A1E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1A1E">
        <w:rPr>
          <w:rFonts w:ascii="Arial" w:hAnsi="Arial" w:cs="Arial"/>
          <w:color w:val="000000"/>
          <w:sz w:val="20"/>
          <w:szCs w:val="20"/>
        </w:rPr>
        <w:t xml:space="preserve">1 Voir notamment Marcel </w:t>
      </w:r>
      <w:proofErr w:type="spellStart"/>
      <w:r w:rsidRPr="006A1A1E">
        <w:rPr>
          <w:rFonts w:ascii="Arial" w:hAnsi="Arial" w:cs="Arial"/>
          <w:color w:val="000000"/>
          <w:sz w:val="20"/>
          <w:szCs w:val="20"/>
        </w:rPr>
        <w:t>Gauchet</w:t>
      </w:r>
      <w:proofErr w:type="spellEnd"/>
      <w:r w:rsidRPr="006A1A1E">
        <w:rPr>
          <w:rFonts w:ascii="Arial" w:hAnsi="Arial" w:cs="Arial"/>
          <w:i/>
          <w:iCs/>
          <w:color w:val="000000"/>
          <w:sz w:val="20"/>
          <w:szCs w:val="20"/>
        </w:rPr>
        <w:t>, La Religion dans la démocratie</w:t>
      </w:r>
      <w:r w:rsidRPr="006A1A1E">
        <w:rPr>
          <w:rFonts w:ascii="Arial" w:hAnsi="Arial" w:cs="Arial"/>
          <w:color w:val="000000"/>
          <w:sz w:val="20"/>
          <w:szCs w:val="20"/>
        </w:rPr>
        <w:t>, Paris, Gallimard, 1998.</w:t>
      </w:r>
    </w:p>
    <w:p w:rsidR="006A1A1E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1A1E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Mais on assiste aujourd’hui à une deuxième phase de la sécu</w:t>
      </w:r>
      <w:r>
        <w:rPr>
          <w:rFonts w:ascii="Arial" w:hAnsi="Arial" w:cs="Arial"/>
          <w:color w:val="000000"/>
          <w:sz w:val="24"/>
          <w:szCs w:val="24"/>
        </w:rPr>
        <w:t xml:space="preserve">larisation : non plus seulement </w:t>
      </w:r>
      <w:r w:rsidRPr="00AF7F0B">
        <w:rPr>
          <w:rFonts w:ascii="Arial" w:hAnsi="Arial" w:cs="Arial"/>
          <w:color w:val="000000"/>
          <w:sz w:val="24"/>
          <w:szCs w:val="24"/>
        </w:rPr>
        <w:t>la sécularisation de la vie publique, mais la sécularisation de la vie privée elle-même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AF7F0B">
        <w:rPr>
          <w:rFonts w:ascii="Arial" w:hAnsi="Arial" w:cs="Arial"/>
          <w:color w:val="000000"/>
          <w:sz w:val="24"/>
          <w:szCs w:val="24"/>
        </w:rPr>
        <w:t>Ce sont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les individus eux-mêmes qui, aujourd’hui, s’éloignent des formes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héritées du christianisme parce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qu’elles ne croisent plus leurs aspirations, parce qu’elles ne font plus sens, parce qu’elles sont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devenues largement illisibles et même incroyables. 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On assiste, en </w:t>
      </w:r>
      <w:r>
        <w:rPr>
          <w:rFonts w:ascii="Arial" w:hAnsi="Arial" w:cs="Arial"/>
          <w:color w:val="000000"/>
          <w:sz w:val="24"/>
          <w:szCs w:val="24"/>
        </w:rPr>
        <w:t xml:space="preserve">effet, aujourd’hui, à une prise </w:t>
      </w:r>
      <w:r w:rsidRPr="00AF7F0B">
        <w:rPr>
          <w:rFonts w:ascii="Arial" w:hAnsi="Arial" w:cs="Arial"/>
          <w:color w:val="000000"/>
          <w:sz w:val="24"/>
          <w:szCs w:val="24"/>
        </w:rPr>
        <w:t>de distance massive des individus par rapport au christianisme inst</w:t>
      </w:r>
      <w:r>
        <w:rPr>
          <w:rFonts w:ascii="Arial" w:hAnsi="Arial" w:cs="Arial"/>
          <w:color w:val="000000"/>
          <w:sz w:val="24"/>
          <w:szCs w:val="24"/>
        </w:rPr>
        <w:t xml:space="preserve">itué. Les symptômes de la crise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sont évidents : diminution du nombre de pratiquants, moins d’enfants </w:t>
      </w:r>
      <w:r>
        <w:rPr>
          <w:rFonts w:ascii="Arial" w:hAnsi="Arial" w:cs="Arial"/>
          <w:color w:val="000000"/>
          <w:sz w:val="24"/>
          <w:szCs w:val="24"/>
        </w:rPr>
        <w:t xml:space="preserve">catéchisés, crise des vocations </w:t>
      </w:r>
      <w:r w:rsidRPr="00AF7F0B">
        <w:rPr>
          <w:rFonts w:ascii="Arial" w:hAnsi="Arial" w:cs="Arial"/>
          <w:color w:val="000000"/>
          <w:sz w:val="24"/>
          <w:szCs w:val="24"/>
        </w:rPr>
        <w:t>sacerdotales et religieuses, communautés vieillissantes, etc. L</w:t>
      </w:r>
      <w:r>
        <w:rPr>
          <w:rFonts w:ascii="Arial" w:hAnsi="Arial" w:cs="Arial"/>
          <w:color w:val="000000"/>
          <w:sz w:val="24"/>
          <w:szCs w:val="24"/>
        </w:rPr>
        <w:t xml:space="preserve">es résistances par rapport à la </w:t>
      </w:r>
      <w:r w:rsidRPr="00AF7F0B">
        <w:rPr>
          <w:rFonts w:ascii="Arial" w:hAnsi="Arial" w:cs="Arial"/>
          <w:color w:val="000000"/>
          <w:sz w:val="24"/>
          <w:szCs w:val="24"/>
        </w:rPr>
        <w:t>foi chrétienne sont multiples. J’ai coutume d’en repérer cinq :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Dieu indécidable. </w:t>
      </w:r>
      <w:r w:rsidRPr="00AF7F0B">
        <w:rPr>
          <w:rFonts w:ascii="Arial" w:hAnsi="Arial" w:cs="Arial"/>
          <w:color w:val="000000"/>
          <w:sz w:val="24"/>
          <w:szCs w:val="24"/>
        </w:rPr>
        <w:t>C’est la position agnostique. On ne sait pa</w:t>
      </w:r>
      <w:r>
        <w:rPr>
          <w:rFonts w:ascii="Arial" w:hAnsi="Arial" w:cs="Arial"/>
          <w:color w:val="000000"/>
          <w:sz w:val="24"/>
          <w:szCs w:val="24"/>
        </w:rPr>
        <w:t xml:space="preserve">s et on ne saura jamais si Dieu </w:t>
      </w:r>
      <w:r w:rsidRPr="00AF7F0B">
        <w:rPr>
          <w:rFonts w:ascii="Arial" w:hAnsi="Arial" w:cs="Arial"/>
          <w:color w:val="000000"/>
          <w:sz w:val="24"/>
          <w:szCs w:val="24"/>
        </w:rPr>
        <w:t>existe.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Dieu incroyable.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C’est la position d’une certaine conception de </w:t>
      </w:r>
      <w:r>
        <w:rPr>
          <w:rFonts w:ascii="Arial" w:hAnsi="Arial" w:cs="Arial"/>
          <w:color w:val="000000"/>
          <w:sz w:val="24"/>
          <w:szCs w:val="24"/>
        </w:rPr>
        <w:t xml:space="preserve">la science qui réduit le réel à </w:t>
      </w:r>
      <w:r w:rsidRPr="00AF7F0B">
        <w:rPr>
          <w:rFonts w:ascii="Arial" w:hAnsi="Arial" w:cs="Arial"/>
          <w:color w:val="000000"/>
          <w:sz w:val="24"/>
          <w:szCs w:val="24"/>
        </w:rPr>
        <w:t>ce qui est vérifiable.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Dieu insupportable. </w:t>
      </w:r>
      <w:r w:rsidRPr="00AF7F0B">
        <w:rPr>
          <w:rFonts w:ascii="Arial" w:hAnsi="Arial" w:cs="Arial"/>
          <w:color w:val="000000"/>
          <w:sz w:val="24"/>
          <w:szCs w:val="24"/>
        </w:rPr>
        <w:t>C’est ce que ressentent tous ceux et celles qui se so</w:t>
      </w:r>
      <w:r>
        <w:rPr>
          <w:rFonts w:ascii="Arial" w:hAnsi="Arial" w:cs="Arial"/>
          <w:color w:val="000000"/>
          <w:sz w:val="24"/>
          <w:szCs w:val="24"/>
        </w:rPr>
        <w:t xml:space="preserve">nt éloignés de leur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éducation chrétienne parce qu’elle pesait sur eux comme un </w:t>
      </w:r>
      <w:r>
        <w:rPr>
          <w:rFonts w:ascii="Arial" w:hAnsi="Arial" w:cs="Arial"/>
          <w:color w:val="000000"/>
          <w:sz w:val="24"/>
          <w:szCs w:val="24"/>
        </w:rPr>
        <w:t xml:space="preserve">carcan dogmatique et moralisant </w:t>
      </w:r>
      <w:r w:rsidRPr="00AF7F0B">
        <w:rPr>
          <w:rFonts w:ascii="Arial" w:hAnsi="Arial" w:cs="Arial"/>
          <w:color w:val="000000"/>
          <w:sz w:val="24"/>
          <w:szCs w:val="24"/>
        </w:rPr>
        <w:t>qui ne les faisait plus vivre et dont ils se sont libérés pour grandir</w:t>
      </w:r>
      <w:r>
        <w:rPr>
          <w:rFonts w:ascii="Arial" w:hAnsi="Arial" w:cs="Arial"/>
          <w:color w:val="000000"/>
          <w:sz w:val="24"/>
          <w:szCs w:val="24"/>
        </w:rPr>
        <w:t xml:space="preserve"> en humanité. La foi chrétienne </w:t>
      </w:r>
      <w:r w:rsidRPr="00AF7F0B">
        <w:rPr>
          <w:rFonts w:ascii="Arial" w:hAnsi="Arial" w:cs="Arial"/>
          <w:color w:val="000000"/>
          <w:sz w:val="24"/>
          <w:szCs w:val="24"/>
        </w:rPr>
        <w:t>apparaît pour eux comme un obstacle à leur humanité.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Dieu indéchiffrable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. La résistance consiste ici dans la difficulté de </w:t>
      </w:r>
      <w:r>
        <w:rPr>
          <w:rFonts w:ascii="Arial" w:hAnsi="Arial" w:cs="Arial"/>
          <w:color w:val="000000"/>
          <w:sz w:val="24"/>
          <w:szCs w:val="24"/>
        </w:rPr>
        <w:t xml:space="preserve">comprendre, face à l’étrangeté, </w:t>
      </w:r>
      <w:r w:rsidRPr="00AF7F0B">
        <w:rPr>
          <w:rFonts w:ascii="Arial" w:hAnsi="Arial" w:cs="Arial"/>
          <w:color w:val="000000"/>
          <w:sz w:val="24"/>
          <w:szCs w:val="24"/>
        </w:rPr>
        <w:t>la diversité ou la complexité des langages, qui rendent perplexe.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Dieu inclassable. </w:t>
      </w:r>
      <w:r w:rsidRPr="00AF7F0B">
        <w:rPr>
          <w:rFonts w:ascii="Arial" w:hAnsi="Arial" w:cs="Arial"/>
          <w:color w:val="000000"/>
          <w:sz w:val="24"/>
          <w:szCs w:val="24"/>
        </w:rPr>
        <w:t>Ici, c’est la question de Dieu elle-même qui se dissout.</w:t>
      </w:r>
      <w:r>
        <w:rPr>
          <w:rFonts w:ascii="Arial" w:hAnsi="Arial" w:cs="Arial"/>
          <w:color w:val="000000"/>
          <w:sz w:val="24"/>
          <w:szCs w:val="24"/>
        </w:rPr>
        <w:t xml:space="preserve"> Elle tombe dans le </w:t>
      </w:r>
      <w:r w:rsidRPr="00AF7F0B">
        <w:rPr>
          <w:rFonts w:ascii="Arial" w:hAnsi="Arial" w:cs="Arial"/>
          <w:color w:val="000000"/>
          <w:sz w:val="24"/>
          <w:szCs w:val="24"/>
        </w:rPr>
        <w:t>non-lieu. On peut se passer de la question de Dieu et s’instal</w:t>
      </w:r>
      <w:r>
        <w:rPr>
          <w:rFonts w:ascii="Arial" w:hAnsi="Arial" w:cs="Arial"/>
          <w:color w:val="000000"/>
          <w:sz w:val="24"/>
          <w:szCs w:val="24"/>
        </w:rPr>
        <w:t xml:space="preserve">ler tranquillement dans une vie </w:t>
      </w:r>
      <w:r w:rsidRPr="00AF7F0B">
        <w:rPr>
          <w:rFonts w:ascii="Arial" w:hAnsi="Arial" w:cs="Arial"/>
          <w:color w:val="000000"/>
          <w:sz w:val="24"/>
          <w:szCs w:val="24"/>
        </w:rPr>
        <w:t>areligieuse.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Ces cinq résistances constituent peu ou prou ce qui est transmis en héritage aux jeunes générations.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Elles constituent, comme pour nous-mêmes, d’ailleurs, c</w:t>
      </w:r>
      <w:r>
        <w:rPr>
          <w:rFonts w:ascii="Arial" w:hAnsi="Arial" w:cs="Arial"/>
          <w:color w:val="000000"/>
          <w:sz w:val="24"/>
          <w:szCs w:val="24"/>
        </w:rPr>
        <w:t xml:space="preserve">e qu’elles ont à traverser et à </w:t>
      </w:r>
      <w:r w:rsidRPr="00AF7F0B">
        <w:rPr>
          <w:rFonts w:ascii="Arial" w:hAnsi="Arial" w:cs="Arial"/>
          <w:color w:val="000000"/>
          <w:sz w:val="24"/>
          <w:szCs w:val="24"/>
        </w:rPr>
        <w:t>dépasser pour accéder à la foi d’une manière mûrie et personnelle.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1.2 La remontée des sagesses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 qui émerge de cette résistance à l’héritage chrétien, c’est, so</w:t>
      </w:r>
      <w:r>
        <w:rPr>
          <w:rFonts w:ascii="Arial" w:hAnsi="Arial" w:cs="Arial"/>
          <w:color w:val="000000"/>
          <w:sz w:val="24"/>
          <w:szCs w:val="24"/>
        </w:rPr>
        <w:t xml:space="preserve">us des formes neuves, le retour </w:t>
      </w:r>
      <w:r w:rsidRPr="00AF7F0B">
        <w:rPr>
          <w:rFonts w:ascii="Arial" w:hAnsi="Arial" w:cs="Arial"/>
          <w:color w:val="000000"/>
          <w:sz w:val="24"/>
          <w:szCs w:val="24"/>
        </w:rPr>
        <w:t>aux sagesses sans vérité transcendante, visant, de manière pra</w:t>
      </w:r>
      <w:r>
        <w:rPr>
          <w:rFonts w:ascii="Arial" w:hAnsi="Arial" w:cs="Arial"/>
          <w:color w:val="000000"/>
          <w:sz w:val="24"/>
          <w:szCs w:val="24"/>
        </w:rPr>
        <w:t xml:space="preserve">tique, le bien-vivre aussi bien </w:t>
      </w:r>
      <w:r w:rsidRPr="00AF7F0B">
        <w:rPr>
          <w:rFonts w:ascii="Arial" w:hAnsi="Arial" w:cs="Arial"/>
          <w:color w:val="000000"/>
          <w:sz w:val="24"/>
          <w:szCs w:val="24"/>
        </w:rPr>
        <w:t>individuel que collectif, sans autre horizon que celui de la vie présente</w:t>
      </w:r>
      <w:r>
        <w:rPr>
          <w:rFonts w:ascii="Arial" w:hAnsi="Arial" w:cs="Arial"/>
          <w:color w:val="000000"/>
          <w:sz w:val="24"/>
          <w:szCs w:val="24"/>
        </w:rPr>
        <w:t xml:space="preserve">. Je rejoindrais ici volontiers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l’analyse de Chantal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Delsol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dans son ouvrage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L’Âge du renoncement. </w:t>
      </w:r>
      <w:r>
        <w:rPr>
          <w:rFonts w:ascii="Arial" w:hAnsi="Arial" w:cs="Arial"/>
          <w:color w:val="000000"/>
          <w:sz w:val="24"/>
          <w:szCs w:val="24"/>
        </w:rPr>
        <w:t xml:space="preserve">Sa thèse est que l’on assiste </w:t>
      </w:r>
      <w:r w:rsidRPr="00AF7F0B">
        <w:rPr>
          <w:rFonts w:ascii="Arial" w:hAnsi="Arial" w:cs="Arial"/>
          <w:color w:val="000000"/>
          <w:sz w:val="24"/>
          <w:szCs w:val="24"/>
        </w:rPr>
        <w:t>aujourd’hui à la réinstauration de modes d’êtres et de pensée com</w:t>
      </w:r>
      <w:r>
        <w:rPr>
          <w:rFonts w:ascii="Arial" w:hAnsi="Arial" w:cs="Arial"/>
          <w:color w:val="000000"/>
          <w:sz w:val="24"/>
          <w:szCs w:val="24"/>
        </w:rPr>
        <w:t xml:space="preserve">parables à ceux qui précédèrent </w:t>
      </w:r>
      <w:r w:rsidRPr="00AF7F0B">
        <w:rPr>
          <w:rFonts w:ascii="Arial" w:hAnsi="Arial" w:cs="Arial"/>
          <w:color w:val="000000"/>
          <w:sz w:val="24"/>
          <w:szCs w:val="24"/>
        </w:rPr>
        <w:t>l’Occident chrétien et à ceux qui se déploient en dehors de l’Occid</w:t>
      </w:r>
      <w:r>
        <w:rPr>
          <w:rFonts w:ascii="Arial" w:hAnsi="Arial" w:cs="Arial"/>
          <w:color w:val="000000"/>
          <w:sz w:val="24"/>
          <w:szCs w:val="24"/>
        </w:rPr>
        <w:t xml:space="preserve">ent chrétien, en particulier le </w:t>
      </w:r>
      <w:r w:rsidRPr="00AF7F0B">
        <w:rPr>
          <w:rFonts w:ascii="Arial" w:hAnsi="Arial" w:cs="Arial"/>
          <w:color w:val="000000"/>
          <w:sz w:val="24"/>
          <w:szCs w:val="24"/>
        </w:rPr>
        <w:t>bouddhisme. « Tout se passe, dit-elle, comme si l’humanité occide</w:t>
      </w:r>
      <w:r>
        <w:rPr>
          <w:rFonts w:ascii="Arial" w:hAnsi="Arial" w:cs="Arial"/>
          <w:color w:val="000000"/>
          <w:sz w:val="24"/>
          <w:szCs w:val="24"/>
        </w:rPr>
        <w:t xml:space="preserve">ntale (c’est du moins vrai pour </w:t>
      </w:r>
      <w:r w:rsidRPr="00AF7F0B">
        <w:rPr>
          <w:rFonts w:ascii="Arial" w:hAnsi="Arial" w:cs="Arial"/>
          <w:color w:val="000000"/>
          <w:sz w:val="24"/>
          <w:szCs w:val="24"/>
        </w:rPr>
        <w:t>l’Europe) regagnait après un long éclair les pénates de l’homme d</w:t>
      </w:r>
      <w:r>
        <w:rPr>
          <w:rFonts w:ascii="Arial" w:hAnsi="Arial" w:cs="Arial"/>
          <w:color w:val="000000"/>
          <w:sz w:val="24"/>
          <w:szCs w:val="24"/>
        </w:rPr>
        <w:t xml:space="preserve">e toujours. […] L’effacement de </w:t>
      </w:r>
      <w:r w:rsidRPr="00AF7F0B">
        <w:rPr>
          <w:rFonts w:ascii="Arial" w:hAnsi="Arial" w:cs="Arial"/>
          <w:color w:val="000000"/>
          <w:sz w:val="24"/>
          <w:szCs w:val="24"/>
        </w:rPr>
        <w:t>la croyance en Dieu unique signale un retour, sous des formes neuves, aux mythes et a</w:t>
      </w:r>
      <w:r>
        <w:rPr>
          <w:rFonts w:ascii="Arial" w:hAnsi="Arial" w:cs="Arial"/>
          <w:color w:val="000000"/>
          <w:sz w:val="24"/>
          <w:szCs w:val="24"/>
        </w:rPr>
        <w:t xml:space="preserve">ux sagesses </w:t>
      </w:r>
      <w:r w:rsidRPr="00AF7F0B">
        <w:rPr>
          <w:rFonts w:ascii="Arial" w:hAnsi="Arial" w:cs="Arial"/>
          <w:color w:val="000000"/>
          <w:sz w:val="24"/>
          <w:szCs w:val="24"/>
        </w:rPr>
        <w:t>qui ont structuré avant et ailleurs l’esprit des hommes</w:t>
      </w:r>
      <w:r w:rsidR="006A1A1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» On assiste, </w:t>
      </w:r>
      <w:r w:rsidR="006A1A1E">
        <w:rPr>
          <w:rFonts w:ascii="Arial" w:hAnsi="Arial" w:cs="Arial"/>
          <w:color w:val="000000"/>
          <w:sz w:val="24"/>
          <w:szCs w:val="24"/>
        </w:rPr>
        <w:t>dit-elle, à un véritable retour</w:t>
      </w:r>
      <w:r w:rsidRPr="00AF7F0B">
        <w:rPr>
          <w:rFonts w:ascii="Arial" w:hAnsi="Arial" w:cs="Arial"/>
          <w:color w:val="000000"/>
          <w:sz w:val="24"/>
          <w:szCs w:val="24"/>
        </w:rPr>
        <w:t>nement de toute la vision de l’existence. La parenthèse des mono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théismes se ferme et reviennent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en puissance les sagesses, les manières d’être qui renoncent à la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prétention de vérité, aménagent </w:t>
      </w:r>
      <w:r w:rsidRPr="00AF7F0B">
        <w:rPr>
          <w:rFonts w:ascii="Arial" w:hAnsi="Arial" w:cs="Arial"/>
          <w:color w:val="000000"/>
          <w:sz w:val="24"/>
          <w:szCs w:val="24"/>
        </w:rPr>
        <w:t>le monde du mieux que l’on peut, puisqu’il est notre seul sacré, complètement séculier cependant.</w:t>
      </w:r>
    </w:p>
    <w:p w:rsidR="006A1A1E" w:rsidRDefault="00AF7F0B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Ces sagesses manifestent un équilibre subtil de stoïcisme, d’épicurisme et de panthéisme.</w:t>
      </w:r>
      <w:r w:rsidR="006A1A1E" w:rsidRPr="006A1A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A1E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A1A1E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A1A1E" w:rsidRPr="006A1A1E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1A1E">
        <w:rPr>
          <w:rFonts w:ascii="Arial" w:hAnsi="Arial" w:cs="Arial"/>
          <w:color w:val="000000"/>
          <w:sz w:val="20"/>
          <w:szCs w:val="20"/>
        </w:rPr>
        <w:t xml:space="preserve">2 Chantal </w:t>
      </w:r>
      <w:proofErr w:type="spellStart"/>
      <w:r w:rsidRPr="006A1A1E">
        <w:rPr>
          <w:rFonts w:ascii="Arial" w:hAnsi="Arial" w:cs="Arial"/>
          <w:color w:val="000000"/>
          <w:sz w:val="20"/>
          <w:szCs w:val="20"/>
        </w:rPr>
        <w:t>Delsol</w:t>
      </w:r>
      <w:proofErr w:type="spellEnd"/>
      <w:r w:rsidRPr="006A1A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1A1E">
        <w:rPr>
          <w:rFonts w:ascii="Arial" w:hAnsi="Arial" w:cs="Arial"/>
          <w:i/>
          <w:iCs/>
          <w:color w:val="000000"/>
          <w:sz w:val="20"/>
          <w:szCs w:val="20"/>
        </w:rPr>
        <w:t xml:space="preserve">L’Âge du renoncement, </w:t>
      </w:r>
      <w:r w:rsidRPr="006A1A1E">
        <w:rPr>
          <w:rFonts w:ascii="Arial" w:hAnsi="Arial" w:cs="Arial"/>
          <w:color w:val="000000"/>
          <w:sz w:val="20"/>
          <w:szCs w:val="20"/>
        </w:rPr>
        <w:t>Paris, Cerf, 2011, p. 8.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Stoïcisme, parce qu’il n’y a pas d’au-delà à espérer et qu’il faut bi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en se résoudre à la mort et aux </w:t>
      </w:r>
      <w:r w:rsidRPr="00AF7F0B">
        <w:rPr>
          <w:rFonts w:ascii="Arial" w:hAnsi="Arial" w:cs="Arial"/>
          <w:color w:val="000000"/>
          <w:sz w:val="24"/>
          <w:szCs w:val="24"/>
        </w:rPr>
        <w:t>limites du monde qui est le nôtre. Épicurisme, car, dans ces limites consenties, il existe néanmoins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une voie de bonheur qui consiste à aménager autant que possible une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vie heureuse et plaisante pour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soi-même comme pour autrui et pour la société. Panthéisme enfin, au sens </w:t>
      </w:r>
      <w:r w:rsidR="006A1A1E">
        <w:rPr>
          <w:rFonts w:ascii="Arial" w:hAnsi="Arial" w:cs="Arial"/>
          <w:color w:val="000000"/>
          <w:sz w:val="24"/>
          <w:szCs w:val="24"/>
        </w:rPr>
        <w:t>où il n’y a pas d’arrière</w:t>
      </w:r>
      <w:r w:rsidR="00BB7680">
        <w:rPr>
          <w:rFonts w:ascii="Arial" w:hAnsi="Arial" w:cs="Arial"/>
          <w:color w:val="000000"/>
          <w:sz w:val="24"/>
          <w:szCs w:val="24"/>
        </w:rPr>
        <w:t>-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monde, </w:t>
      </w:r>
      <w:r w:rsidRPr="00AF7F0B">
        <w:rPr>
          <w:rFonts w:ascii="Arial" w:hAnsi="Arial" w:cs="Arial"/>
          <w:color w:val="000000"/>
          <w:sz w:val="24"/>
          <w:szCs w:val="24"/>
        </w:rPr>
        <w:t>ni d’au-delà, ni d’altérité qui le transcende, qui parle, app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elle ou pourrait se révéler. Le </w:t>
      </w:r>
      <w:r w:rsidRPr="00AF7F0B">
        <w:rPr>
          <w:rFonts w:ascii="Arial" w:hAnsi="Arial" w:cs="Arial"/>
          <w:color w:val="000000"/>
          <w:sz w:val="24"/>
          <w:szCs w:val="24"/>
        </w:rPr>
        <w:t>monde, la nature est le seul réel qui nous soit donné. Il est silencieux 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t sans finalité. C’est nous qui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l’habitons de paroles et de projets. Dans son ouvrage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L’Esprit de l’athéisme, </w:t>
      </w:r>
      <w:r w:rsidR="006A1A1E">
        <w:rPr>
          <w:rFonts w:ascii="Arial" w:hAnsi="Arial" w:cs="Arial"/>
          <w:color w:val="000000"/>
          <w:sz w:val="24"/>
          <w:szCs w:val="24"/>
        </w:rPr>
        <w:t>André Comte-</w:t>
      </w:r>
      <w:proofErr w:type="spellStart"/>
      <w:r w:rsidR="006A1A1E">
        <w:rPr>
          <w:rFonts w:ascii="Arial" w:hAnsi="Arial" w:cs="Arial"/>
          <w:color w:val="000000"/>
          <w:sz w:val="24"/>
          <w:szCs w:val="24"/>
        </w:rPr>
        <w:t>Sponville</w:t>
      </w:r>
      <w:proofErr w:type="spellEnd"/>
      <w:r w:rsidR="006A1A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nous prévient. Il faut aimer davantage, mais espérer moins.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« C’est l’amour non l’espérance </w:t>
      </w:r>
      <w:r w:rsidRPr="00AF7F0B">
        <w:rPr>
          <w:rFonts w:ascii="Arial" w:hAnsi="Arial" w:cs="Arial"/>
          <w:color w:val="000000"/>
          <w:sz w:val="24"/>
          <w:szCs w:val="24"/>
        </w:rPr>
        <w:t>qui fait vivre »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, écrit-il. Il convient dès lors de rabaisser nos prétentions de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sens et d’abandonner </w:t>
      </w:r>
      <w:r w:rsidRPr="00AF7F0B">
        <w:rPr>
          <w:rFonts w:ascii="Arial" w:hAnsi="Arial" w:cs="Arial"/>
          <w:color w:val="000000"/>
          <w:sz w:val="24"/>
          <w:szCs w:val="24"/>
        </w:rPr>
        <w:t>nos espérances, en nous efforçant de vivre humainement, sans elles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, dans le destin pragmatique de </w:t>
      </w:r>
      <w:r w:rsidRPr="00AF7F0B">
        <w:rPr>
          <w:rFonts w:ascii="Arial" w:hAnsi="Arial" w:cs="Arial"/>
          <w:color w:val="000000"/>
          <w:sz w:val="24"/>
          <w:szCs w:val="24"/>
        </w:rPr>
        <w:t>la vie ordinaire. Ainsi la morale se substitue-t-elle à la religion et la sagesse à la foi.</w:t>
      </w:r>
    </w:p>
    <w:p w:rsidR="006A1A1E" w:rsidRPr="00AF7F0B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1.3 Le christianisme tenu en respect, mis à distance et aussi à dépasser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Cette remontée des sagesses païennes n’est pas simplement u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 retour à un passé ancien. Ces </w:t>
      </w:r>
      <w:r w:rsidRPr="00AF7F0B">
        <w:rPr>
          <w:rFonts w:ascii="Arial" w:hAnsi="Arial" w:cs="Arial"/>
          <w:color w:val="000000"/>
          <w:sz w:val="24"/>
          <w:szCs w:val="24"/>
        </w:rPr>
        <w:t>sagesses d’aujourd’hui, en effet, ont appris de l’histoire ; elles se s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ont forgées dans le combat pour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les droits de l’homme et se sont nourries de l’apport des sciences.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Elles gardent aussi le souvenir </w:t>
      </w:r>
      <w:r w:rsidRPr="00AF7F0B">
        <w:rPr>
          <w:rFonts w:ascii="Arial" w:hAnsi="Arial" w:cs="Arial"/>
          <w:color w:val="000000"/>
          <w:sz w:val="24"/>
          <w:szCs w:val="24"/>
        </w:rPr>
        <w:t>du christianisme. Elles en reprennent les valeurs essentielles et, en c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sens, lui sont fidèles. Elles </w:t>
      </w:r>
      <w:r w:rsidRPr="00AF7F0B">
        <w:rPr>
          <w:rFonts w:ascii="Arial" w:hAnsi="Arial" w:cs="Arial"/>
          <w:color w:val="000000"/>
          <w:sz w:val="24"/>
          <w:szCs w:val="24"/>
        </w:rPr>
        <w:t>se montrent redevables et reconnaissantes à son égard. Elles lui manifestent même grati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tude et </w:t>
      </w:r>
      <w:r w:rsidRPr="00AF7F0B">
        <w:rPr>
          <w:rFonts w:ascii="Arial" w:hAnsi="Arial" w:cs="Arial"/>
          <w:color w:val="000000"/>
          <w:sz w:val="24"/>
          <w:szCs w:val="24"/>
        </w:rPr>
        <w:t>respect. Comte-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Sponville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par exemple, écrit ceci qui me semble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symptomatique de notre époque : </w:t>
      </w:r>
      <w:r w:rsidRPr="00AF7F0B">
        <w:rPr>
          <w:rFonts w:ascii="Arial" w:hAnsi="Arial" w:cs="Arial"/>
          <w:color w:val="000000"/>
          <w:sz w:val="24"/>
          <w:szCs w:val="24"/>
        </w:rPr>
        <w:t>« Il m’arrive de me définir comme athée fidèle ; athée, puisque je n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crois en aucun Dieu ni aucune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puissance surnaturelle ; mais fidèle, parce que je me reconnais dans une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certaine histoire, une certaine </w:t>
      </w:r>
      <w:r w:rsidRPr="00AF7F0B">
        <w:rPr>
          <w:rFonts w:ascii="Arial" w:hAnsi="Arial" w:cs="Arial"/>
          <w:color w:val="000000"/>
          <w:sz w:val="24"/>
          <w:szCs w:val="24"/>
        </w:rPr>
        <w:t>tradition, une certaine communauté, et spécialement dans ce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s valeurs judéo-chrétiennes (ou </w:t>
      </w:r>
      <w:r w:rsidRPr="00AF7F0B">
        <w:rPr>
          <w:rFonts w:ascii="Arial" w:hAnsi="Arial" w:cs="Arial"/>
          <w:color w:val="000000"/>
          <w:sz w:val="24"/>
          <w:szCs w:val="24"/>
        </w:rPr>
        <w:t>gréco-judéo-chrétiennes) qui sont les nôtres »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AF7F0B">
        <w:rPr>
          <w:rFonts w:ascii="Arial" w:hAnsi="Arial" w:cs="Arial"/>
          <w:color w:val="000000"/>
          <w:sz w:val="24"/>
          <w:szCs w:val="24"/>
        </w:rPr>
        <w:t>.</w:t>
      </w:r>
    </w:p>
    <w:p w:rsidR="002C7C15" w:rsidRDefault="00AF7F0B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Mais si les sagesses manifestent du respect à l’égard du christia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nisme, elles entendent aussi le </w:t>
      </w:r>
      <w:r w:rsidRPr="00AF7F0B">
        <w:rPr>
          <w:rFonts w:ascii="Arial" w:hAnsi="Arial" w:cs="Arial"/>
          <w:color w:val="000000"/>
          <w:sz w:val="24"/>
          <w:szCs w:val="24"/>
        </w:rPr>
        <w:t>« tenir en respect », c’est-à-dire le mettre à distance pour s’en protég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er. Les sagesses d’aujourd’hui, </w:t>
      </w:r>
      <w:r w:rsidRPr="00AF7F0B">
        <w:rPr>
          <w:rFonts w:ascii="Arial" w:hAnsi="Arial" w:cs="Arial"/>
          <w:color w:val="000000"/>
          <w:sz w:val="24"/>
          <w:szCs w:val="24"/>
        </w:rPr>
        <w:t>en effet, gardent aussi en mémoire les dérives, les déviations et les p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erversions que le christianisme </w:t>
      </w:r>
      <w:r w:rsidRPr="00AF7F0B">
        <w:rPr>
          <w:rFonts w:ascii="Arial" w:hAnsi="Arial" w:cs="Arial"/>
          <w:color w:val="000000"/>
          <w:sz w:val="24"/>
          <w:szCs w:val="24"/>
        </w:rPr>
        <w:t>a manifestées tout au long de son histoire et dont le goût amer subsi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ste encore dans les consciences </w:t>
      </w:r>
      <w:r w:rsidRPr="00AF7F0B">
        <w:rPr>
          <w:rFonts w:ascii="Arial" w:hAnsi="Arial" w:cs="Arial"/>
          <w:color w:val="000000"/>
          <w:sz w:val="24"/>
          <w:szCs w:val="24"/>
        </w:rPr>
        <w:t>et jusque dans les corps. Ce goût amer a pour nom le dogmatisme, la t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utelle cléricale, la prétention </w:t>
      </w:r>
      <w:r w:rsidRPr="00AF7F0B">
        <w:rPr>
          <w:rFonts w:ascii="Arial" w:hAnsi="Arial" w:cs="Arial"/>
          <w:color w:val="000000"/>
          <w:sz w:val="24"/>
          <w:szCs w:val="24"/>
        </w:rPr>
        <w:t>de savoir, la culpabilisation, le soupçon jeté sur le plaisir, la supréma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tie masculine, etc. Ces dérives </w:t>
      </w:r>
      <w:r w:rsidRPr="00AF7F0B">
        <w:rPr>
          <w:rFonts w:ascii="Arial" w:hAnsi="Arial" w:cs="Arial"/>
          <w:color w:val="000000"/>
          <w:sz w:val="24"/>
          <w:szCs w:val="24"/>
        </w:rPr>
        <w:t>n’apparaissent pas simplement comme accidentelles ou de circ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onstance, mais comme liées à la </w:t>
      </w:r>
      <w:r w:rsidRPr="00AF7F0B">
        <w:rPr>
          <w:rFonts w:ascii="Arial" w:hAnsi="Arial" w:cs="Arial"/>
          <w:color w:val="000000"/>
          <w:sz w:val="24"/>
          <w:szCs w:val="24"/>
        </w:rPr>
        <w:t>prétention de savoir qui n’est jamais loin de la volonté de puissance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et de la violence. En ce sens, </w:t>
      </w:r>
      <w:r w:rsidRPr="00AF7F0B">
        <w:rPr>
          <w:rFonts w:ascii="Arial" w:hAnsi="Arial" w:cs="Arial"/>
          <w:color w:val="000000"/>
          <w:sz w:val="24"/>
          <w:szCs w:val="24"/>
        </w:rPr>
        <w:t>nos sagesses païennes entendent bien tenir à distance le christian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isme, défendre la laïcité de la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société et la protéger de toute puissance hégémonique. Davantage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même, le christianisme apparaît </w:t>
      </w:r>
      <w:r w:rsidRPr="00AF7F0B">
        <w:rPr>
          <w:rFonts w:ascii="Arial" w:hAnsi="Arial" w:cs="Arial"/>
          <w:color w:val="000000"/>
          <w:sz w:val="24"/>
          <w:szCs w:val="24"/>
        </w:rPr>
        <w:t>comme un stade à dépasser, pour laisser place à une humanité moins ambitieuse peut-être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, puisqu’il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n’y a pas d’au-delà, mais plus sereine, plus </w:t>
      </w:r>
      <w:proofErr w:type="gramStart"/>
      <w:r w:rsidRPr="00AF7F0B">
        <w:rPr>
          <w:rFonts w:ascii="Arial" w:hAnsi="Arial" w:cs="Arial"/>
          <w:color w:val="000000"/>
          <w:sz w:val="24"/>
          <w:szCs w:val="24"/>
        </w:rPr>
        <w:t>pacifiée</w:t>
      </w:r>
      <w:proofErr w:type="gramEnd"/>
      <w:r w:rsidRPr="00AF7F0B">
        <w:rPr>
          <w:rFonts w:ascii="Arial" w:hAnsi="Arial" w:cs="Arial"/>
          <w:color w:val="000000"/>
          <w:sz w:val="24"/>
          <w:szCs w:val="24"/>
        </w:rPr>
        <w:t xml:space="preserve"> et réco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nciliée. Chantal </w:t>
      </w:r>
      <w:proofErr w:type="spellStart"/>
      <w:r w:rsidR="006A1A1E">
        <w:rPr>
          <w:rFonts w:ascii="Arial" w:hAnsi="Arial" w:cs="Arial"/>
          <w:color w:val="000000"/>
          <w:sz w:val="24"/>
          <w:szCs w:val="24"/>
        </w:rPr>
        <w:t>Delsol</w:t>
      </w:r>
      <w:proofErr w:type="spellEnd"/>
      <w:r w:rsidR="006A1A1E">
        <w:rPr>
          <w:rFonts w:ascii="Arial" w:hAnsi="Arial" w:cs="Arial"/>
          <w:color w:val="000000"/>
          <w:sz w:val="24"/>
          <w:szCs w:val="24"/>
        </w:rPr>
        <w:t xml:space="preserve"> exprime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bien l’enjeu de la situation où nous sommes : « C’est le monde du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monothéisme, écrit-elle, qui se </w:t>
      </w:r>
      <w:r w:rsidRPr="00AF7F0B">
        <w:rPr>
          <w:rFonts w:ascii="Arial" w:hAnsi="Arial" w:cs="Arial"/>
          <w:color w:val="000000"/>
          <w:sz w:val="24"/>
          <w:szCs w:val="24"/>
        </w:rPr>
        <w:t>révèle une exception et nous sommes en train de nous soustraire à cett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exception. […] Cela n’indique </w:t>
      </w:r>
      <w:r w:rsidRPr="00AF7F0B">
        <w:rPr>
          <w:rFonts w:ascii="Arial" w:hAnsi="Arial" w:cs="Arial"/>
          <w:color w:val="000000"/>
          <w:sz w:val="24"/>
          <w:szCs w:val="24"/>
        </w:rPr>
        <w:t>pas que nous serions des monstres retournés à la barbarie. No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us sommes tout simplement </w:t>
      </w:r>
      <w:r w:rsidRPr="00AF7F0B">
        <w:rPr>
          <w:rFonts w:ascii="Arial" w:hAnsi="Arial" w:cs="Arial"/>
          <w:color w:val="000000"/>
          <w:sz w:val="24"/>
          <w:szCs w:val="24"/>
        </w:rPr>
        <w:t>en train de retrouver des référents plus relatifs, plus lâches et moi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ns exigeants, de ceux dont tous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les humains se sont saisis pour vivre en bonne intelligence avec leur monde. </w:t>
      </w:r>
    </w:p>
    <w:p w:rsidR="002C7C15" w:rsidRDefault="002C7C15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1A1E" w:rsidRPr="0086485F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1A1E">
        <w:rPr>
          <w:rFonts w:ascii="Arial" w:hAnsi="Arial" w:cs="Arial"/>
          <w:color w:val="000000"/>
          <w:sz w:val="20"/>
          <w:szCs w:val="20"/>
        </w:rPr>
        <w:t>3 André Comte-</w:t>
      </w:r>
      <w:proofErr w:type="spellStart"/>
      <w:r w:rsidRPr="006A1A1E">
        <w:rPr>
          <w:rFonts w:ascii="Arial" w:hAnsi="Arial" w:cs="Arial"/>
          <w:color w:val="000000"/>
          <w:sz w:val="20"/>
          <w:szCs w:val="20"/>
        </w:rPr>
        <w:t>Sponville</w:t>
      </w:r>
      <w:proofErr w:type="spellEnd"/>
      <w:r w:rsidRPr="006A1A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1A1E">
        <w:rPr>
          <w:rFonts w:ascii="Arial" w:hAnsi="Arial" w:cs="Arial"/>
          <w:i/>
          <w:iCs/>
          <w:color w:val="000000"/>
          <w:sz w:val="20"/>
          <w:szCs w:val="20"/>
        </w:rPr>
        <w:t xml:space="preserve">L’Esprit de l’athéisme. Introduction à une spiritualité sans Dieu, </w:t>
      </w:r>
      <w:r w:rsidRPr="006A1A1E">
        <w:rPr>
          <w:rFonts w:ascii="Arial" w:hAnsi="Arial" w:cs="Arial"/>
          <w:color w:val="000000"/>
          <w:sz w:val="20"/>
          <w:szCs w:val="20"/>
        </w:rPr>
        <w:t>Paris, Albin Michel,</w:t>
      </w:r>
      <w:r w:rsidR="008648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1A1E">
        <w:rPr>
          <w:rFonts w:ascii="Arial" w:hAnsi="Arial" w:cs="Arial"/>
          <w:color w:val="000000"/>
          <w:sz w:val="20"/>
          <w:szCs w:val="20"/>
        </w:rPr>
        <w:t>2006, p. 217.</w:t>
      </w:r>
    </w:p>
    <w:p w:rsidR="006A1A1E" w:rsidRPr="006A1A1E" w:rsidRDefault="006A1A1E" w:rsidP="006A1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1A1E">
        <w:rPr>
          <w:rFonts w:ascii="Arial" w:hAnsi="Arial" w:cs="Arial"/>
          <w:color w:val="000000"/>
          <w:sz w:val="20"/>
          <w:szCs w:val="20"/>
        </w:rPr>
        <w:t xml:space="preserve">4 </w:t>
      </w:r>
      <w:r w:rsidRPr="006A1A1E">
        <w:rPr>
          <w:rFonts w:ascii="Arial" w:hAnsi="Arial" w:cs="Arial"/>
          <w:i/>
          <w:iCs/>
          <w:color w:val="000000"/>
          <w:sz w:val="20"/>
          <w:szCs w:val="20"/>
        </w:rPr>
        <w:t>Ibidem</w:t>
      </w:r>
      <w:r w:rsidRPr="006A1A1E">
        <w:rPr>
          <w:rFonts w:ascii="Arial" w:hAnsi="Arial" w:cs="Arial"/>
          <w:color w:val="000000"/>
          <w:sz w:val="20"/>
          <w:szCs w:val="20"/>
        </w:rPr>
        <w:t>, p. 42.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BB768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Cette métamorphose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qui ne nous prive ni de culture, ni de vie sociale ni de vie morale transforme cependant notre rapport</w:t>
      </w:r>
      <w:r w:rsidRPr="002C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au monde, avec une radicalité</w:t>
      </w:r>
      <w:r>
        <w:rPr>
          <w:rFonts w:ascii="Arial" w:hAnsi="Arial" w:cs="Arial"/>
          <w:color w:val="000000"/>
          <w:sz w:val="24"/>
          <w:szCs w:val="24"/>
        </w:rPr>
        <w:t xml:space="preserve"> dont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nous sommes loin de sou</w:t>
      </w:r>
      <w:r w:rsidR="002C7C15">
        <w:rPr>
          <w:rFonts w:ascii="Arial" w:hAnsi="Arial" w:cs="Arial"/>
          <w:color w:val="000000"/>
          <w:sz w:val="24"/>
          <w:szCs w:val="24"/>
        </w:rPr>
        <w:t>pçonner encore l’ampleur et les conséquences »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 w:rsidR="002C7C15">
        <w:rPr>
          <w:rFonts w:ascii="Arial" w:hAnsi="Arial" w:cs="Arial"/>
          <w:color w:val="000000"/>
          <w:sz w:val="24"/>
          <w:szCs w:val="24"/>
        </w:rPr>
        <w:t>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Même si tous nos contemporains ne se posent pas la question à ce niveau de rad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icalité, rencontrer </w:t>
      </w:r>
      <w:r w:rsidRPr="00AF7F0B">
        <w:rPr>
          <w:rFonts w:ascii="Arial" w:hAnsi="Arial" w:cs="Arial"/>
          <w:color w:val="000000"/>
          <w:sz w:val="24"/>
          <w:szCs w:val="24"/>
        </w:rPr>
        <w:t>la question est utile pour tous. Nous avons affaire à un changement de paradigme socioculturel.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situation est inédite. Aussi sommes-nous appelés à la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vivre avec humilité, audace et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espérance, en nous disposant à opérer librement les changements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nécessaires au sein de l’Église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que la fidélité à l’Évangile pourra nous inspirer, pour apprendre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du monde, pour y faire entendre </w:t>
      </w:r>
      <w:r w:rsidRPr="00AF7F0B">
        <w:rPr>
          <w:rFonts w:ascii="Arial" w:hAnsi="Arial" w:cs="Arial"/>
          <w:color w:val="000000"/>
          <w:sz w:val="24"/>
          <w:szCs w:val="24"/>
        </w:rPr>
        <w:t>la proposition chrétienne et la faire valoir d’une manière qui la ren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de audible et désirable par nos </w:t>
      </w:r>
      <w:r w:rsidRPr="00AF7F0B">
        <w:rPr>
          <w:rFonts w:ascii="Arial" w:hAnsi="Arial" w:cs="Arial"/>
          <w:color w:val="000000"/>
          <w:sz w:val="24"/>
          <w:szCs w:val="24"/>
        </w:rPr>
        <w:t>contemporains.</w:t>
      </w:r>
    </w:p>
    <w:p w:rsidR="006A1A1E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1A1E" w:rsidRPr="00AF7F0B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 UNE SPIRITUALITÉ POUR VIVRE LE MOMENT PRÉSENT DE LA MISSION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Face au défi que représentent les sagesses se substituant à la foi,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il ne convient pas de proposer </w:t>
      </w:r>
      <w:r w:rsidRPr="00AF7F0B">
        <w:rPr>
          <w:rFonts w:ascii="Arial" w:hAnsi="Arial" w:cs="Arial"/>
          <w:color w:val="000000"/>
          <w:sz w:val="24"/>
          <w:szCs w:val="24"/>
        </w:rPr>
        <w:t>immédiatement des perspectives pastorales. Il nous faut passer, d’abord, par une réflexion d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</w:t>
      </w:r>
      <w:r w:rsidRPr="00AF7F0B">
        <w:rPr>
          <w:rFonts w:ascii="Arial" w:hAnsi="Arial" w:cs="Arial"/>
          <w:color w:val="000000"/>
          <w:sz w:val="24"/>
          <w:szCs w:val="24"/>
        </w:rPr>
        <w:t>fond sur les attitudes spirituelles à adopter pour tenir dans la brèch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et traverser ce moment inédit </w:t>
      </w:r>
      <w:r w:rsidRPr="00AF7F0B">
        <w:rPr>
          <w:rFonts w:ascii="Arial" w:hAnsi="Arial" w:cs="Arial"/>
          <w:color w:val="000000"/>
          <w:sz w:val="24"/>
          <w:szCs w:val="24"/>
        </w:rPr>
        <w:t>qui est le nôtre avec espérance. Nous avons besoin aujourd’hui plu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s que jamais d’une spiritualité </w:t>
      </w:r>
      <w:r w:rsidRPr="00AF7F0B">
        <w:rPr>
          <w:rFonts w:ascii="Arial" w:hAnsi="Arial" w:cs="Arial"/>
          <w:color w:val="000000"/>
          <w:sz w:val="24"/>
          <w:szCs w:val="24"/>
        </w:rPr>
        <w:t>pastorale. L’évangélisation du monde contemporain commence en no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us, dans les interpellations de </w:t>
      </w:r>
      <w:r w:rsidRPr="00AF7F0B">
        <w:rPr>
          <w:rFonts w:ascii="Arial" w:hAnsi="Arial" w:cs="Arial"/>
          <w:color w:val="000000"/>
          <w:sz w:val="24"/>
          <w:szCs w:val="24"/>
        </w:rPr>
        <w:t>l’Évangile que nous y entendons, dans les attitudes que nous adopt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ons à son égard. L’enjeu est de </w:t>
      </w:r>
      <w:r w:rsidRPr="00AF7F0B">
        <w:rPr>
          <w:rFonts w:ascii="Arial" w:hAnsi="Arial" w:cs="Arial"/>
          <w:color w:val="000000"/>
          <w:sz w:val="24"/>
          <w:szCs w:val="24"/>
        </w:rPr>
        <w:t>laisser advenir, avec discernement à la lumière de l’Évangile, ce qu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i aspire à naître en nous, dans </w:t>
      </w:r>
      <w:r w:rsidRPr="00AF7F0B">
        <w:rPr>
          <w:rFonts w:ascii="Arial" w:hAnsi="Arial" w:cs="Arial"/>
          <w:color w:val="000000"/>
          <w:sz w:val="24"/>
          <w:szCs w:val="24"/>
        </w:rPr>
        <w:t>l’Église et dans le monde. Aussi voudrais-je, dans ce deuxième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moment de mon exposé, proposer </w:t>
      </w:r>
      <w:r w:rsidRPr="00AF7F0B">
        <w:rPr>
          <w:rFonts w:ascii="Arial" w:hAnsi="Arial" w:cs="Arial"/>
          <w:color w:val="000000"/>
          <w:sz w:val="24"/>
          <w:szCs w:val="24"/>
        </w:rPr>
        <w:t>quelques attitudes spirituelles fondamentales pour les pasteurs, et p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lus globalement pour l’ensemble </w:t>
      </w:r>
      <w:r w:rsidRPr="00AF7F0B">
        <w:rPr>
          <w:rFonts w:ascii="Arial" w:hAnsi="Arial" w:cs="Arial"/>
          <w:color w:val="000000"/>
          <w:sz w:val="24"/>
          <w:szCs w:val="24"/>
        </w:rPr>
        <w:t>des chrétiens dans leur mission d’annoncer l’Évangile.</w:t>
      </w:r>
    </w:p>
    <w:p w:rsidR="006A1A1E" w:rsidRPr="00AF7F0B" w:rsidRDefault="006A1A1E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2.1 « Voir Dieu en toutes choses »</w:t>
      </w:r>
    </w:p>
    <w:p w:rsidR="002C7C15" w:rsidRDefault="00AF7F0B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La formule est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ignatienne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, vous le savez. Elle est apparue dans u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 contexte de crise personnelle </w:t>
      </w:r>
      <w:r w:rsidRPr="00AF7F0B">
        <w:rPr>
          <w:rFonts w:ascii="Arial" w:hAnsi="Arial" w:cs="Arial"/>
          <w:color w:val="000000"/>
          <w:sz w:val="24"/>
          <w:szCs w:val="24"/>
        </w:rPr>
        <w:t>intense comme aussi de changement de paradigme culturel. L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a formule n’est pas neuve, mais </w:t>
      </w:r>
      <w:r w:rsidRPr="00AF7F0B">
        <w:rPr>
          <w:rFonts w:ascii="Arial" w:hAnsi="Arial" w:cs="Arial"/>
          <w:color w:val="000000"/>
          <w:sz w:val="24"/>
          <w:szCs w:val="24"/>
        </w:rPr>
        <w:t>garde toute sa pertinence dans un monde précisément de grande mu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tation où la foi chrétienne est </w:t>
      </w:r>
      <w:r w:rsidRPr="00AF7F0B">
        <w:rPr>
          <w:rFonts w:ascii="Arial" w:hAnsi="Arial" w:cs="Arial"/>
          <w:color w:val="000000"/>
          <w:sz w:val="24"/>
          <w:szCs w:val="24"/>
        </w:rPr>
        <w:t>mise à l’épreuve. « Voir Dieu en toutes choses », c’est pour le tém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oin reconnaître l’amour de Dieu </w:t>
      </w:r>
      <w:r w:rsidRPr="00AF7F0B">
        <w:rPr>
          <w:rFonts w:ascii="Arial" w:hAnsi="Arial" w:cs="Arial"/>
          <w:color w:val="000000"/>
          <w:sz w:val="24"/>
          <w:szCs w:val="24"/>
        </w:rPr>
        <w:t>à l’</w:t>
      </w:r>
      <w:r w:rsidR="002C7C15" w:rsidRPr="00AF7F0B">
        <w:rPr>
          <w:rFonts w:ascii="Arial" w:hAnsi="Arial" w:cs="Arial"/>
          <w:color w:val="000000"/>
          <w:sz w:val="24"/>
          <w:szCs w:val="24"/>
        </w:rPr>
        <w:t>œuvre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dans le monde. C’est reconnaître, dans le concret de l’ex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istence, Dieu qui engendre à sa </w:t>
      </w:r>
      <w:r w:rsidRPr="00AF7F0B">
        <w:rPr>
          <w:rFonts w:ascii="Arial" w:hAnsi="Arial" w:cs="Arial"/>
          <w:color w:val="000000"/>
          <w:sz w:val="24"/>
          <w:szCs w:val="24"/>
        </w:rPr>
        <w:t>vie, aime, relève, sauve, invite tout un chacun à devenir lui-même.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Aujourd’hui, à cet égard, dans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 monde sécularisé qui est le nôtre, n’aurions-nous pas à aiguiser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notre regard pour y reconnaître </w:t>
      </w:r>
      <w:r w:rsidRPr="00AF7F0B">
        <w:rPr>
          <w:rFonts w:ascii="Arial" w:hAnsi="Arial" w:cs="Arial"/>
          <w:color w:val="000000"/>
          <w:sz w:val="24"/>
          <w:szCs w:val="24"/>
        </w:rPr>
        <w:t>l’Esprit de Dieu « qui pénètre toute chose »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6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? Dans la culture actuelle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où Dieu n’est ni évident à </w:t>
      </w:r>
      <w:r w:rsidRPr="00AF7F0B">
        <w:rPr>
          <w:rFonts w:ascii="Arial" w:hAnsi="Arial" w:cs="Arial"/>
          <w:color w:val="000000"/>
          <w:sz w:val="24"/>
          <w:szCs w:val="24"/>
        </w:rPr>
        <w:t>l’intelligence ni nécessaire pour vivre, n’aurions-nous pas à y rec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onnaître la grandeur de l’homme </w:t>
      </w:r>
      <w:r w:rsidRPr="00AF7F0B">
        <w:rPr>
          <w:rFonts w:ascii="Arial" w:hAnsi="Arial" w:cs="Arial"/>
          <w:color w:val="000000"/>
          <w:sz w:val="24"/>
          <w:szCs w:val="24"/>
        </w:rPr>
        <w:t>qui peut se passer de Dieu comme aussi la grandeur de Dieu qui, d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ans sa générosité, ne s’est pas </w:t>
      </w:r>
      <w:r w:rsidRPr="00AF7F0B">
        <w:rPr>
          <w:rFonts w:ascii="Arial" w:hAnsi="Arial" w:cs="Arial"/>
          <w:color w:val="000000"/>
          <w:sz w:val="24"/>
          <w:szCs w:val="24"/>
        </w:rPr>
        <w:t>rendu nécessaire à l’homme pour qu’il vive une vie sensée, joyeus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e et généreuse et soit engendré </w:t>
      </w:r>
      <w:r w:rsidRPr="00AF7F0B">
        <w:rPr>
          <w:rFonts w:ascii="Arial" w:hAnsi="Arial" w:cs="Arial"/>
          <w:color w:val="000000"/>
          <w:sz w:val="24"/>
          <w:szCs w:val="24"/>
        </w:rPr>
        <w:t>à sa vie ? En d’autres termes, dans un monde qui se passe de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Dieu, nous avons à l’y voir en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discernant dans sa non-évidence, dans sa non-nécessité la trace 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même d’un Dieu qui donne la vie </w:t>
      </w:r>
      <w:r w:rsidRPr="00AF7F0B">
        <w:rPr>
          <w:rFonts w:ascii="Arial" w:hAnsi="Arial" w:cs="Arial"/>
          <w:color w:val="000000"/>
          <w:sz w:val="24"/>
          <w:szCs w:val="24"/>
        </w:rPr>
        <w:t>gratuitement en s’effaçant, en se retirant dans la discrétion. La fo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i chrétienne, en effet, ne nous </w:t>
      </w:r>
      <w:r w:rsidRPr="00AF7F0B">
        <w:rPr>
          <w:rFonts w:ascii="Arial" w:hAnsi="Arial" w:cs="Arial"/>
          <w:color w:val="000000"/>
          <w:sz w:val="24"/>
          <w:szCs w:val="24"/>
        </w:rPr>
        <w:t>a-t-elle pas appris à reconnaître Dieu dans sa kénose ? Ainsi avons</w:t>
      </w:r>
      <w:r w:rsidR="006A1A1E">
        <w:rPr>
          <w:rFonts w:ascii="Arial" w:hAnsi="Arial" w:cs="Arial"/>
          <w:color w:val="000000"/>
          <w:sz w:val="24"/>
          <w:szCs w:val="24"/>
        </w:rPr>
        <w:t>-nous à reconnaître l’</w:t>
      </w:r>
      <w:r w:rsidR="00BB7680">
        <w:rPr>
          <w:rFonts w:ascii="Arial" w:hAnsi="Arial" w:cs="Arial"/>
          <w:color w:val="000000"/>
          <w:sz w:val="24"/>
          <w:szCs w:val="24"/>
        </w:rPr>
        <w:t>œuvre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AF7F0B">
        <w:rPr>
          <w:rFonts w:ascii="Arial" w:hAnsi="Arial" w:cs="Arial"/>
          <w:color w:val="000000"/>
          <w:sz w:val="24"/>
          <w:szCs w:val="24"/>
        </w:rPr>
        <w:t>Dieu dans le monde de l’incroyance et des sagesses, là où il naît d’un vrai dialogue et d’une interrogation</w:t>
      </w:r>
      <w:r w:rsidR="006A1A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authentique. Ce monde, en d’autres termes, dit quelque chose de la grâce de Dieu qui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engendre et sauve tout en s’effaçant. L’incroyance n’est pas de soi le fruit d’un péché qui obscurcit</w:t>
      </w:r>
      <w:r w:rsidR="002C7C15" w:rsidRPr="002C7C15">
        <w:rPr>
          <w:rFonts w:ascii="Arial" w:hAnsi="Arial" w:cs="Arial"/>
          <w:color w:val="000000"/>
          <w:sz w:val="24"/>
          <w:szCs w:val="24"/>
        </w:rPr>
        <w:t xml:space="preserve"> </w:t>
      </w:r>
      <w:r w:rsidR="002C7C15" w:rsidRPr="00AF7F0B">
        <w:rPr>
          <w:rFonts w:ascii="Arial" w:hAnsi="Arial" w:cs="Arial"/>
          <w:color w:val="000000"/>
          <w:sz w:val="24"/>
          <w:szCs w:val="24"/>
        </w:rPr>
        <w:t>la conscience.</w:t>
      </w:r>
    </w:p>
    <w:p w:rsidR="002C7C15" w:rsidRDefault="002C7C15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C15" w:rsidRPr="006A1A1E" w:rsidRDefault="002C7C15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1A1E">
        <w:rPr>
          <w:rFonts w:ascii="Arial" w:hAnsi="Arial" w:cs="Arial"/>
          <w:color w:val="000000"/>
          <w:sz w:val="20"/>
          <w:szCs w:val="20"/>
        </w:rPr>
        <w:t xml:space="preserve">5 Chantal </w:t>
      </w:r>
      <w:proofErr w:type="spellStart"/>
      <w:r w:rsidRPr="006A1A1E">
        <w:rPr>
          <w:rFonts w:ascii="Arial" w:hAnsi="Arial" w:cs="Arial"/>
          <w:color w:val="000000"/>
          <w:sz w:val="20"/>
          <w:szCs w:val="20"/>
        </w:rPr>
        <w:t>Delsol</w:t>
      </w:r>
      <w:proofErr w:type="spellEnd"/>
      <w:r w:rsidRPr="006A1A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1A1E">
        <w:rPr>
          <w:rFonts w:ascii="Arial" w:hAnsi="Arial" w:cs="Arial"/>
          <w:i/>
          <w:iCs/>
          <w:color w:val="000000"/>
          <w:sz w:val="20"/>
          <w:szCs w:val="20"/>
        </w:rPr>
        <w:t xml:space="preserve">op. </w:t>
      </w:r>
      <w:proofErr w:type="spellStart"/>
      <w:proofErr w:type="gramStart"/>
      <w:r w:rsidRPr="006A1A1E">
        <w:rPr>
          <w:rFonts w:ascii="Arial" w:hAnsi="Arial" w:cs="Arial"/>
          <w:i/>
          <w:iCs/>
          <w:color w:val="000000"/>
          <w:sz w:val="20"/>
          <w:szCs w:val="20"/>
        </w:rPr>
        <w:t>cit</w:t>
      </w:r>
      <w:proofErr w:type="spellEnd"/>
      <w:r w:rsidRPr="006A1A1E">
        <w:rPr>
          <w:rFonts w:ascii="Arial" w:hAnsi="Arial" w:cs="Arial"/>
          <w:i/>
          <w:iCs/>
          <w:color w:val="000000"/>
          <w:sz w:val="20"/>
          <w:szCs w:val="20"/>
        </w:rPr>
        <w:t>.,</w:t>
      </w:r>
      <w:proofErr w:type="gramEnd"/>
      <w:r w:rsidRPr="006A1A1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6A1A1E">
        <w:rPr>
          <w:rFonts w:ascii="Arial" w:hAnsi="Arial" w:cs="Arial"/>
          <w:color w:val="000000"/>
          <w:sz w:val="20"/>
          <w:szCs w:val="20"/>
        </w:rPr>
        <w:t>p. 128-129.</w:t>
      </w:r>
    </w:p>
    <w:p w:rsidR="002C7C15" w:rsidRPr="006A1A1E" w:rsidRDefault="002C7C15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1A1E">
        <w:rPr>
          <w:rFonts w:ascii="Arial" w:hAnsi="Arial" w:cs="Arial"/>
          <w:color w:val="000000"/>
          <w:sz w:val="20"/>
          <w:szCs w:val="20"/>
        </w:rPr>
        <w:t xml:space="preserve">6 Paul VI, </w:t>
      </w:r>
      <w:r w:rsidRPr="006A1A1E">
        <w:rPr>
          <w:rFonts w:ascii="Arial" w:hAnsi="Arial" w:cs="Arial"/>
          <w:i/>
          <w:iCs/>
          <w:color w:val="000000"/>
          <w:sz w:val="20"/>
          <w:szCs w:val="20"/>
        </w:rPr>
        <w:t xml:space="preserve">Discours de clôture du concile Vatican II, </w:t>
      </w:r>
      <w:r w:rsidRPr="006A1A1E">
        <w:rPr>
          <w:rFonts w:ascii="Arial" w:hAnsi="Arial" w:cs="Arial"/>
          <w:color w:val="000000"/>
          <w:sz w:val="20"/>
          <w:szCs w:val="20"/>
        </w:rPr>
        <w:t>le 7 décembre 1965.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non-évidence de la foi ainsi que la possibilité de vivre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sans elle laisse voir l’infini </w:t>
      </w:r>
      <w:r w:rsidRPr="00AF7F0B">
        <w:rPr>
          <w:rFonts w:ascii="Arial" w:hAnsi="Arial" w:cs="Arial"/>
          <w:color w:val="000000"/>
          <w:sz w:val="24"/>
          <w:szCs w:val="24"/>
        </w:rPr>
        <w:t>de l’amour de Dieu qui donne sans compter, sans retour obligé. C’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est de cet infini de l’amour de </w:t>
      </w:r>
      <w:r w:rsidRPr="00AF7F0B">
        <w:rPr>
          <w:rFonts w:ascii="Arial" w:hAnsi="Arial" w:cs="Arial"/>
          <w:color w:val="000000"/>
          <w:sz w:val="24"/>
          <w:szCs w:val="24"/>
        </w:rPr>
        <w:t>Dieu et de l’espérance nouvelle qu’il ouvre pour le monde que nous sommes les témoins.</w:t>
      </w:r>
    </w:p>
    <w:p w:rsidR="002C7C15" w:rsidRPr="00AF7F0B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2.2 Reconnaître la foi chrétienne comme non nécessaire pou</w:t>
      </w:r>
      <w:r w:rsidR="002C7C15">
        <w:rPr>
          <w:rFonts w:ascii="Arial" w:hAnsi="Arial" w:cs="Arial"/>
          <w:b/>
          <w:bCs/>
          <w:color w:val="000000"/>
          <w:sz w:val="24"/>
          <w:szCs w:val="24"/>
        </w:rPr>
        <w:t xml:space="preserve">r le salut, mais les béatitudes </w:t>
      </w: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évangéliques comme unique chemin de salut</w:t>
      </w:r>
    </w:p>
    <w:p w:rsidR="002C7C15" w:rsidRDefault="00AF7F0B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Voyant Dieu à l’</w:t>
      </w:r>
      <w:r w:rsidR="002C7C15" w:rsidRPr="00AF7F0B">
        <w:rPr>
          <w:rFonts w:ascii="Arial" w:hAnsi="Arial" w:cs="Arial"/>
          <w:color w:val="000000"/>
          <w:sz w:val="24"/>
          <w:szCs w:val="24"/>
        </w:rPr>
        <w:t>œuvre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en toutes choses, en vertu de la générosi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té de son amour, il nous paraît </w:t>
      </w:r>
      <w:r w:rsidRPr="00AF7F0B">
        <w:rPr>
          <w:rFonts w:ascii="Arial" w:hAnsi="Arial" w:cs="Arial"/>
          <w:color w:val="000000"/>
          <w:sz w:val="24"/>
          <w:szCs w:val="24"/>
        </w:rPr>
        <w:t>particulièrement important, dans le monde sécularisé et plurali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ste d’aujourd’hui, de souligner </w:t>
      </w:r>
      <w:r w:rsidRPr="00AF7F0B">
        <w:rPr>
          <w:rFonts w:ascii="Arial" w:hAnsi="Arial" w:cs="Arial"/>
          <w:color w:val="000000"/>
          <w:sz w:val="24"/>
          <w:szCs w:val="24"/>
        </w:rPr>
        <w:t>combien notre foi chrétienne nous conduit à reconnaître, sans détou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r, qu’elle n’est pas un passage </w:t>
      </w:r>
      <w:r w:rsidRPr="00AF7F0B">
        <w:rPr>
          <w:rFonts w:ascii="Arial" w:hAnsi="Arial" w:cs="Arial"/>
          <w:color w:val="000000"/>
          <w:sz w:val="24"/>
          <w:szCs w:val="24"/>
        </w:rPr>
        <w:t>obligé pour être engendré à la vie de Dieu et être sauvé. Dans un c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ontexte bien différent, certes, </w:t>
      </w:r>
      <w:r w:rsidRPr="00AF7F0B">
        <w:rPr>
          <w:rFonts w:ascii="Arial" w:hAnsi="Arial" w:cs="Arial"/>
          <w:color w:val="000000"/>
          <w:sz w:val="24"/>
          <w:szCs w:val="24"/>
        </w:rPr>
        <w:t>nous pouvons dire aujourd’hui avec Pierre à l’assemblée de Jér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usalem : « Qui sommes-nous pour </w:t>
      </w:r>
      <w:r w:rsidRPr="00AF7F0B">
        <w:rPr>
          <w:rFonts w:ascii="Arial" w:hAnsi="Arial" w:cs="Arial"/>
          <w:color w:val="000000"/>
          <w:sz w:val="24"/>
          <w:szCs w:val="24"/>
        </w:rPr>
        <w:t>pouvoir empêcher Dieu d’agir ?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Ac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11, 17). </w:t>
      </w:r>
    </w:p>
    <w:p w:rsidR="002C7C15" w:rsidRDefault="00AF7F0B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Nous sommes témoins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du salut, mais nous ne pouvons </w:t>
      </w:r>
      <w:r w:rsidRPr="00AF7F0B">
        <w:rPr>
          <w:rFonts w:ascii="Arial" w:hAnsi="Arial" w:cs="Arial"/>
          <w:color w:val="000000"/>
          <w:sz w:val="24"/>
          <w:szCs w:val="24"/>
        </w:rPr>
        <w:t>en mesurer l’étendue. Nous ne sommes pas en droit de le lim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iter. À la fin de l’exhortation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apostolique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Evangelii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Nuntiandi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AF7F0B">
        <w:rPr>
          <w:rFonts w:ascii="Arial" w:hAnsi="Arial" w:cs="Arial"/>
          <w:color w:val="000000"/>
          <w:sz w:val="24"/>
          <w:szCs w:val="24"/>
        </w:rPr>
        <w:t>Paul VI écrit ceci : « Il ne serait pas inutile que chaque c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hrétien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et chaque évangélisateur approfondisse dans la prière cette pensée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: les hommes pourront se sauver </w:t>
      </w:r>
      <w:r w:rsidRPr="00AF7F0B">
        <w:rPr>
          <w:rFonts w:ascii="Arial" w:hAnsi="Arial" w:cs="Arial"/>
          <w:color w:val="000000"/>
          <w:sz w:val="24"/>
          <w:szCs w:val="24"/>
        </w:rPr>
        <w:t>aussi par d’autres chemins, grâce à la miséricorde de Dieu, mêm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 si nous ne leur annonçons pas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l’Évangile » (§80). Cette phrase de Paul VI, reprise dans les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Lineamenta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(§2) du prochain synode </w:t>
      </w:r>
      <w:r w:rsidRPr="00AF7F0B">
        <w:rPr>
          <w:rFonts w:ascii="Arial" w:hAnsi="Arial" w:cs="Arial"/>
          <w:color w:val="000000"/>
          <w:sz w:val="24"/>
          <w:szCs w:val="24"/>
        </w:rPr>
        <w:t>sur l’évangélisation, souligne que Dieu peut sauver par les moy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ens qui sont les siens. Grâce à </w:t>
      </w:r>
      <w:r w:rsidRPr="00AF7F0B">
        <w:rPr>
          <w:rFonts w:ascii="Arial" w:hAnsi="Arial" w:cs="Arial"/>
          <w:color w:val="000000"/>
          <w:sz w:val="24"/>
          <w:szCs w:val="24"/>
        </w:rPr>
        <w:t>Dieu, en raison de sa générosité, il y a d’autres voies d’engendrem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ent à la vie de Dieu que la foi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chrétienne. </w:t>
      </w:r>
    </w:p>
    <w:p w:rsidR="002C7C15" w:rsidRDefault="00AF7F0B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Bien sûr, comme chrétiens, nous pouvons dire que la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grâce de Dieu pour le monde se </w:t>
      </w:r>
      <w:r w:rsidRPr="00AF7F0B">
        <w:rPr>
          <w:rFonts w:ascii="Arial" w:hAnsi="Arial" w:cs="Arial"/>
          <w:color w:val="000000"/>
          <w:sz w:val="24"/>
          <w:szCs w:val="24"/>
        </w:rPr>
        <w:t>manifeste et est agissante dans l’Église et par ses sacrements, mais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il nous faut aussi tenir cette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autre affirmation de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Gaudium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et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Spes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reprise dans le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Catéchisme de l’Église catholique</w:t>
      </w:r>
      <w:r w:rsidR="002C7C15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7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, qui dit </w:t>
      </w:r>
      <w:r w:rsidRPr="00AF7F0B">
        <w:rPr>
          <w:rFonts w:ascii="Arial" w:hAnsi="Arial" w:cs="Arial"/>
          <w:color w:val="000000"/>
          <w:sz w:val="24"/>
          <w:szCs w:val="24"/>
        </w:rPr>
        <w:t>ceci : « Puisque le Christ est mort pour tous, et que la vocation der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nière de l’homme est réellement </w:t>
      </w:r>
      <w:r w:rsidRPr="00AF7F0B">
        <w:rPr>
          <w:rFonts w:ascii="Arial" w:hAnsi="Arial" w:cs="Arial"/>
          <w:color w:val="000000"/>
          <w:sz w:val="24"/>
          <w:szCs w:val="24"/>
        </w:rPr>
        <w:t>unique, à savoir divine, nous devons tenir que l’Esprit Saint off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re à tous, d’une façon que Dieu </w:t>
      </w:r>
      <w:r w:rsidRPr="00AF7F0B">
        <w:rPr>
          <w:rFonts w:ascii="Arial" w:hAnsi="Arial" w:cs="Arial"/>
          <w:color w:val="000000"/>
          <w:sz w:val="24"/>
          <w:szCs w:val="24"/>
        </w:rPr>
        <w:t>connaît, la possibilité d’être associé(s) au mystère pascal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8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». C’est d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ire que la puissance salvifique </w:t>
      </w:r>
      <w:r w:rsidRPr="00AF7F0B">
        <w:rPr>
          <w:rFonts w:ascii="Arial" w:hAnsi="Arial" w:cs="Arial"/>
          <w:color w:val="000000"/>
          <w:sz w:val="24"/>
          <w:szCs w:val="24"/>
        </w:rPr>
        <w:t>de Dieu s’étend bien au-delà des réalités ecclésiales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9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. Celles-ci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témoignent de la grâce de Dieu, </w:t>
      </w:r>
      <w:r w:rsidRPr="00AF7F0B">
        <w:rPr>
          <w:rFonts w:ascii="Arial" w:hAnsi="Arial" w:cs="Arial"/>
          <w:color w:val="000000"/>
          <w:sz w:val="24"/>
          <w:szCs w:val="24"/>
        </w:rPr>
        <w:t>mais sans pouvoir la limiter. La grâce de Dieu est signifiée et passe par les sacrements, ma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is cette </w:t>
      </w:r>
      <w:r w:rsidRPr="00AF7F0B">
        <w:rPr>
          <w:rFonts w:ascii="Arial" w:hAnsi="Arial" w:cs="Arial"/>
          <w:color w:val="000000"/>
          <w:sz w:val="24"/>
          <w:szCs w:val="24"/>
        </w:rPr>
        <w:t>grâce opérante de Dieu n’est pas liée aux sacrements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10</w:t>
      </w:r>
      <w:r w:rsidRPr="00AF7F0B">
        <w:rPr>
          <w:rFonts w:ascii="Arial" w:hAnsi="Arial" w:cs="Arial"/>
          <w:color w:val="000000"/>
          <w:sz w:val="24"/>
          <w:szCs w:val="24"/>
        </w:rPr>
        <w:t>. Elle les dé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borde. En fait, l’unique chemin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pour le salut est la voie des béatitudes. « Heureux les pauvres de </w:t>
      </w:r>
      <w:r w:rsidR="00BB7680" w:rsidRPr="00AF7F0B">
        <w:rPr>
          <w:rFonts w:ascii="Arial" w:hAnsi="Arial" w:cs="Arial"/>
          <w:color w:val="000000"/>
          <w:sz w:val="24"/>
          <w:szCs w:val="24"/>
        </w:rPr>
        <w:t>c</w:t>
      </w:r>
      <w:r w:rsidR="00BB7680">
        <w:rPr>
          <w:rFonts w:ascii="Arial" w:hAnsi="Arial" w:cs="Arial"/>
          <w:color w:val="000000"/>
          <w:sz w:val="24"/>
          <w:szCs w:val="24"/>
        </w:rPr>
        <w:t>œur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, heureux les doux, heureux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les affamés de justice, heureux les artisans de paix, le Royaume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des cieux est à eux. » </w:t>
      </w:r>
    </w:p>
    <w:p w:rsidR="002C7C15" w:rsidRDefault="002C7C15" w:rsidP="002C7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Mais ces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béatitudes n’impliquent pas une appartenance à telle ou telle rel</w:t>
      </w:r>
      <w:r>
        <w:rPr>
          <w:rFonts w:ascii="Arial" w:hAnsi="Arial" w:cs="Arial"/>
          <w:color w:val="000000"/>
          <w:sz w:val="24"/>
          <w:szCs w:val="24"/>
        </w:rPr>
        <w:t xml:space="preserve">igion ou conviction. L’Évangile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 xml:space="preserve">des béatitudes s’adresse à tous et toutes. Il appartient, bien entendu, </w:t>
      </w:r>
      <w:r>
        <w:rPr>
          <w:rFonts w:ascii="Arial" w:hAnsi="Arial" w:cs="Arial"/>
          <w:color w:val="000000"/>
          <w:sz w:val="24"/>
          <w:szCs w:val="24"/>
        </w:rPr>
        <w:t xml:space="preserve">à la tradition chrétienne, mais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il nous force à voir, au-delà de cette tradition, la puissance créatrice et salvifique de Dieu en tout</w:t>
      </w:r>
      <w:r w:rsidRPr="002C7C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être humain -</w:t>
      </w:r>
      <w:r w:rsidRPr="00AF7F0B">
        <w:rPr>
          <w:rFonts w:ascii="Arial" w:hAnsi="Arial" w:cs="Arial"/>
          <w:color w:val="000000"/>
          <w:sz w:val="24"/>
          <w:szCs w:val="24"/>
        </w:rPr>
        <w:t>de toute re</w:t>
      </w:r>
      <w:r>
        <w:rPr>
          <w:rFonts w:ascii="Arial" w:hAnsi="Arial" w:cs="Arial"/>
          <w:color w:val="000000"/>
          <w:sz w:val="24"/>
          <w:szCs w:val="24"/>
        </w:rPr>
        <w:t>ligion, conviction ou culture-</w:t>
      </w:r>
      <w:r w:rsidR="000558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dès lors q</w:t>
      </w:r>
      <w:r>
        <w:rPr>
          <w:rFonts w:ascii="Arial" w:hAnsi="Arial" w:cs="Arial"/>
          <w:color w:val="000000"/>
          <w:sz w:val="24"/>
          <w:szCs w:val="24"/>
        </w:rPr>
        <w:t xml:space="preserve">u’il les met en pratique ou, au </w:t>
      </w:r>
      <w:r w:rsidRPr="00AF7F0B">
        <w:rPr>
          <w:rFonts w:ascii="Arial" w:hAnsi="Arial" w:cs="Arial"/>
          <w:color w:val="000000"/>
          <w:sz w:val="24"/>
          <w:szCs w:val="24"/>
        </w:rPr>
        <w:t>moins, en a le désir.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7C15" w:rsidRPr="00AF7F0B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2C7C15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 xml:space="preserve">7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Catéchisme de l’Église catholique, </w:t>
      </w:r>
      <w:r w:rsidRPr="002C7C15">
        <w:rPr>
          <w:rFonts w:ascii="Arial" w:hAnsi="Arial" w:cs="Arial"/>
          <w:color w:val="000000"/>
          <w:sz w:val="20"/>
          <w:szCs w:val="20"/>
        </w:rPr>
        <w:t>1992, §1260.</w:t>
      </w:r>
    </w:p>
    <w:p w:rsidR="00AF7F0B" w:rsidRPr="002C7C15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 xml:space="preserve">8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GS </w:t>
      </w:r>
      <w:r w:rsidRPr="002C7C15">
        <w:rPr>
          <w:rFonts w:ascii="Arial" w:hAnsi="Arial" w:cs="Arial"/>
          <w:color w:val="000000"/>
          <w:sz w:val="20"/>
          <w:szCs w:val="20"/>
        </w:rPr>
        <w:t xml:space="preserve">22 ; voir aussi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LG </w:t>
      </w:r>
      <w:r w:rsidRPr="002C7C15">
        <w:rPr>
          <w:rFonts w:ascii="Arial" w:hAnsi="Arial" w:cs="Arial"/>
          <w:color w:val="000000"/>
          <w:sz w:val="20"/>
          <w:szCs w:val="20"/>
        </w:rPr>
        <w:t xml:space="preserve">16 ;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AG </w:t>
      </w:r>
      <w:r w:rsidRPr="002C7C15">
        <w:rPr>
          <w:rFonts w:ascii="Arial" w:hAnsi="Arial" w:cs="Arial"/>
          <w:color w:val="000000"/>
          <w:sz w:val="20"/>
          <w:szCs w:val="20"/>
        </w:rPr>
        <w:t>7.</w:t>
      </w:r>
    </w:p>
    <w:p w:rsidR="00AF7F0B" w:rsidRPr="002C7C15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 xml:space="preserve">9 La prière eucharistique prie « pour les hommes qui se sont endormis dans l’espérance </w:t>
      </w:r>
      <w:r w:rsidR="002C7C15" w:rsidRPr="002C7C15">
        <w:rPr>
          <w:rFonts w:ascii="Arial" w:hAnsi="Arial" w:cs="Arial"/>
          <w:color w:val="000000"/>
          <w:sz w:val="20"/>
          <w:szCs w:val="20"/>
        </w:rPr>
        <w:t xml:space="preserve">de la résurrection et pour tous </w:t>
      </w:r>
      <w:r w:rsidRPr="002C7C15">
        <w:rPr>
          <w:rFonts w:ascii="Arial" w:hAnsi="Arial" w:cs="Arial"/>
          <w:color w:val="000000"/>
          <w:sz w:val="20"/>
          <w:szCs w:val="20"/>
        </w:rPr>
        <w:t xml:space="preserve">ceux qui ont quitté cette vie ». Cette </w:t>
      </w:r>
      <w:proofErr w:type="gramStart"/>
      <w:r w:rsidRPr="002C7C15">
        <w:rPr>
          <w:rFonts w:ascii="Arial" w:hAnsi="Arial" w:cs="Arial"/>
          <w:color w:val="000000"/>
          <w:sz w:val="20"/>
          <w:szCs w:val="20"/>
        </w:rPr>
        <w:t>prière manifeste</w:t>
      </w:r>
      <w:proofErr w:type="gramEnd"/>
      <w:r w:rsidRPr="002C7C15">
        <w:rPr>
          <w:rFonts w:ascii="Arial" w:hAnsi="Arial" w:cs="Arial"/>
          <w:color w:val="000000"/>
          <w:sz w:val="20"/>
          <w:szCs w:val="20"/>
        </w:rPr>
        <w:t xml:space="preserve"> que la grâce de Dieu s’étend aux uns comme aux autres.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>10 « Dieu a lié le salut au sacrement du Baptême, mais il n’est pas lui-même lié à ses sacrements » (</w:t>
      </w:r>
      <w:r w:rsidR="002C7C15"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Catéchisme de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l’Église catholique, </w:t>
      </w:r>
      <w:r w:rsidRPr="002C7C15">
        <w:rPr>
          <w:rFonts w:ascii="Arial" w:hAnsi="Arial" w:cs="Arial"/>
          <w:color w:val="000000"/>
          <w:sz w:val="20"/>
          <w:szCs w:val="20"/>
        </w:rPr>
        <w:t>§1257).</w:t>
      </w:r>
    </w:p>
    <w:p w:rsid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7C15" w:rsidRPr="002C7C15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C7C15" w:rsidRPr="00AF7F0B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2.3 Vivre la charité d’abord !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En conséquence, la première mission des chrétiens est de vivr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e, eux-mêmes, dans l’esprit des </w:t>
      </w:r>
      <w:r w:rsidRPr="00AF7F0B">
        <w:rPr>
          <w:rFonts w:ascii="Arial" w:hAnsi="Arial" w:cs="Arial"/>
          <w:color w:val="000000"/>
          <w:sz w:val="24"/>
          <w:szCs w:val="24"/>
        </w:rPr>
        <w:t>béatitudes. Nous sommes tous et toutes redevables de l’amour qui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vient de Dieu, qui est répandu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dans les </w:t>
      </w:r>
      <w:r w:rsidR="00FB5032" w:rsidRPr="00AF7F0B">
        <w:rPr>
          <w:rFonts w:ascii="Arial" w:hAnsi="Arial" w:cs="Arial"/>
          <w:color w:val="000000"/>
          <w:sz w:val="24"/>
          <w:szCs w:val="24"/>
        </w:rPr>
        <w:t>cœurs</w:t>
      </w:r>
      <w:r w:rsidRPr="00AF7F0B">
        <w:rPr>
          <w:rFonts w:ascii="Arial" w:hAnsi="Arial" w:cs="Arial"/>
          <w:color w:val="000000"/>
          <w:sz w:val="24"/>
          <w:szCs w:val="24"/>
        </w:rPr>
        <w:t>. Ceci nous invite à aimer de la même manière q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ue nous sommes aimés. Dès lors, </w:t>
      </w:r>
      <w:r w:rsidRPr="00AF7F0B">
        <w:rPr>
          <w:rFonts w:ascii="Arial" w:hAnsi="Arial" w:cs="Arial"/>
          <w:color w:val="000000"/>
          <w:sz w:val="24"/>
          <w:szCs w:val="24"/>
        </w:rPr>
        <w:t>notre première mission de chrétiens est de rejoindre ce courant de char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ité qui existe dans l’humanité, </w:t>
      </w:r>
      <w:r w:rsidRPr="00AF7F0B">
        <w:rPr>
          <w:rFonts w:ascii="Arial" w:hAnsi="Arial" w:cs="Arial"/>
          <w:color w:val="000000"/>
          <w:sz w:val="24"/>
          <w:szCs w:val="24"/>
        </w:rPr>
        <w:t>qui nous précède, dont nous sommes redevables, et d’y prendre p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art autant que nous le pouvons, </w:t>
      </w:r>
      <w:r w:rsidRPr="00AF7F0B">
        <w:rPr>
          <w:rFonts w:ascii="Arial" w:hAnsi="Arial" w:cs="Arial"/>
          <w:color w:val="000000"/>
          <w:sz w:val="24"/>
          <w:szCs w:val="24"/>
        </w:rPr>
        <w:t>au nom même de notre foi. L’Église, en ce sens, est prioritairement « ordonnée » à la ch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arité, au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service, avec tous les hommes de bonne volonté, sans prosélytisme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ni </w:t>
      </w:r>
      <w:proofErr w:type="spellStart"/>
      <w:r w:rsidR="002C7C15">
        <w:rPr>
          <w:rFonts w:ascii="Arial" w:hAnsi="Arial" w:cs="Arial"/>
          <w:color w:val="000000"/>
          <w:sz w:val="24"/>
          <w:szCs w:val="24"/>
        </w:rPr>
        <w:t>ecclésiocentrisme</w:t>
      </w:r>
      <w:proofErr w:type="spellEnd"/>
      <w:r w:rsidR="002C7C15">
        <w:rPr>
          <w:rFonts w:ascii="Arial" w:hAnsi="Arial" w:cs="Arial"/>
          <w:color w:val="000000"/>
          <w:sz w:val="24"/>
          <w:szCs w:val="24"/>
        </w:rPr>
        <w:t xml:space="preserve">. Il s’agit </w:t>
      </w:r>
      <w:r w:rsidRPr="00AF7F0B">
        <w:rPr>
          <w:rFonts w:ascii="Arial" w:hAnsi="Arial" w:cs="Arial"/>
          <w:color w:val="000000"/>
          <w:sz w:val="24"/>
          <w:szCs w:val="24"/>
        </w:rPr>
        <w:t>ici tout simplement de faire grandir l’humanité, de participer à l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’engendrement à la vie que Dieu </w:t>
      </w:r>
      <w:r w:rsidRPr="00AF7F0B">
        <w:rPr>
          <w:rFonts w:ascii="Arial" w:hAnsi="Arial" w:cs="Arial"/>
          <w:color w:val="000000"/>
          <w:sz w:val="24"/>
          <w:szCs w:val="24"/>
        </w:rPr>
        <w:t>donne et qui n’a d’autre voie que celle de l’amour et de la charité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. En ce sens, la communauté des </w:t>
      </w:r>
      <w:r w:rsidRPr="00AF7F0B">
        <w:rPr>
          <w:rFonts w:ascii="Arial" w:hAnsi="Arial" w:cs="Arial"/>
          <w:color w:val="000000"/>
          <w:sz w:val="24"/>
          <w:szCs w:val="24"/>
        </w:rPr>
        <w:t>chrétiens est fondamentalement diaconale : « L’idée de service, disa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it Paul VI dans son discours de </w:t>
      </w:r>
      <w:r w:rsidRPr="00AF7F0B">
        <w:rPr>
          <w:rFonts w:ascii="Arial" w:hAnsi="Arial" w:cs="Arial"/>
          <w:color w:val="000000"/>
          <w:sz w:val="24"/>
          <w:szCs w:val="24"/>
        </w:rPr>
        <w:t>clôture du concile, a occupé une place centrale dans le concile […]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L’Église s’est pour ainsi dire </w:t>
      </w:r>
      <w:r w:rsidRPr="00AF7F0B">
        <w:rPr>
          <w:rFonts w:ascii="Arial" w:hAnsi="Arial" w:cs="Arial"/>
          <w:color w:val="000000"/>
          <w:sz w:val="24"/>
          <w:szCs w:val="24"/>
        </w:rPr>
        <w:t>proclamée la servante de l’humanité […] Toute sa richesse doctrinal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 ne vise qu’une chose : servir </w:t>
      </w:r>
      <w:r w:rsidRPr="00AF7F0B">
        <w:rPr>
          <w:rFonts w:ascii="Arial" w:hAnsi="Arial" w:cs="Arial"/>
          <w:color w:val="000000"/>
          <w:sz w:val="24"/>
          <w:szCs w:val="24"/>
        </w:rPr>
        <w:t>l’homme »</w:t>
      </w:r>
      <w:r w:rsidR="002C7C15" w:rsidRPr="002C7C15">
        <w:rPr>
          <w:rFonts w:ascii="Arial" w:hAnsi="Arial" w:cs="Arial"/>
          <w:sz w:val="24"/>
          <w:szCs w:val="24"/>
          <w:vertAlign w:val="superscript"/>
        </w:rPr>
        <w:t>11</w:t>
      </w:r>
      <w:r w:rsidRPr="00AF7F0B">
        <w:rPr>
          <w:rFonts w:ascii="Arial" w:hAnsi="Arial" w:cs="Arial"/>
          <w:color w:val="000000"/>
          <w:sz w:val="24"/>
          <w:szCs w:val="24"/>
        </w:rPr>
        <w:t>. Cette diaconie est une manière aimante d’habiter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le monde au nom de la grâce de </w:t>
      </w:r>
      <w:r w:rsidRPr="00AF7F0B">
        <w:rPr>
          <w:rFonts w:ascii="Arial" w:hAnsi="Arial" w:cs="Arial"/>
          <w:color w:val="000000"/>
          <w:sz w:val="24"/>
          <w:szCs w:val="24"/>
        </w:rPr>
        <w:t>Dieu manifestée en Jésus Christ, gratuitement, sans autre fin que l’exe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rcice humanisant, vivifiant, </w:t>
      </w:r>
      <w:r w:rsidRPr="00AF7F0B">
        <w:rPr>
          <w:rFonts w:ascii="Arial" w:hAnsi="Arial" w:cs="Arial"/>
          <w:color w:val="000000"/>
          <w:sz w:val="24"/>
          <w:szCs w:val="24"/>
        </w:rPr>
        <w:t>de la charité.</w:t>
      </w:r>
    </w:p>
    <w:p w:rsidR="002C7C15" w:rsidRPr="00AF7F0B" w:rsidRDefault="002C7C15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2.4 Faire de l’annonce un acte de charité dans le dépl</w:t>
      </w:r>
      <w:r w:rsidR="002C7C15">
        <w:rPr>
          <w:rFonts w:ascii="Arial" w:hAnsi="Arial" w:cs="Arial"/>
          <w:b/>
          <w:bCs/>
          <w:color w:val="000000"/>
          <w:sz w:val="24"/>
          <w:szCs w:val="24"/>
        </w:rPr>
        <w:t xml:space="preserve">oiement gracieux de la diaconie </w:t>
      </w: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pour que la joie soit complétée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Mais alors, si la foi chrétienne n’est pas nécessaire pour m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ener une vie joyeuse, sensée et </w:t>
      </w:r>
      <w:r w:rsidRPr="00AF7F0B">
        <w:rPr>
          <w:rFonts w:ascii="Arial" w:hAnsi="Arial" w:cs="Arial"/>
          <w:color w:val="000000"/>
          <w:sz w:val="24"/>
          <w:szCs w:val="24"/>
        </w:rPr>
        <w:t>généreuse, si la foi chrétienne n’est pas un chemin obligé pour êt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re engendré à la vie de Dieu et </w:t>
      </w:r>
      <w:r w:rsidRPr="00AF7F0B">
        <w:rPr>
          <w:rFonts w:ascii="Arial" w:hAnsi="Arial" w:cs="Arial"/>
          <w:color w:val="000000"/>
          <w:sz w:val="24"/>
          <w:szCs w:val="24"/>
        </w:rPr>
        <w:t>avoir accès à son Royaume, à quoi sert-il encore d’annoncer l’Éva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ngile ? Et pourquoi faudrait-il </w:t>
      </w:r>
      <w:r w:rsidRPr="00AF7F0B">
        <w:rPr>
          <w:rFonts w:ascii="Arial" w:hAnsi="Arial" w:cs="Arial"/>
          <w:color w:val="000000"/>
          <w:sz w:val="24"/>
          <w:szCs w:val="24"/>
        </w:rPr>
        <w:t>l’annoncer ? Par charité. C’est l’amour de l’autre, en effet, qui nous presse d’annoncer l’Évangile.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L’annonce est un acte de charité qui vient se greffer sur la diaconie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comme son déploiement gracieux. </w:t>
      </w:r>
      <w:r w:rsidRPr="00AF7F0B">
        <w:rPr>
          <w:rFonts w:ascii="Arial" w:hAnsi="Arial" w:cs="Arial"/>
          <w:color w:val="000000"/>
          <w:sz w:val="24"/>
          <w:szCs w:val="24"/>
        </w:rPr>
        <w:t>Elle offre à l’autre, par amour, ce que l’on a de plus précieux qu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 l’on puisse lui offrir. Si la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foi chrétienne est radicalement non nécessaire pour être engendré à la 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vie de Dieu, elle est cependant </w:t>
      </w:r>
      <w:r w:rsidRPr="00AF7F0B">
        <w:rPr>
          <w:rFonts w:ascii="Arial" w:hAnsi="Arial" w:cs="Arial"/>
          <w:color w:val="000000"/>
          <w:sz w:val="24"/>
          <w:szCs w:val="24"/>
        </w:rPr>
        <w:t>radicalement précieuse, bonne et salutaire pour ce qu’elle perme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t de connaître, de reconnaître, </w:t>
      </w:r>
      <w:r w:rsidRPr="00AF7F0B">
        <w:rPr>
          <w:rFonts w:ascii="Arial" w:hAnsi="Arial" w:cs="Arial"/>
          <w:color w:val="000000"/>
          <w:sz w:val="24"/>
          <w:szCs w:val="24"/>
        </w:rPr>
        <w:t>de vivre et de céléb</w:t>
      </w:r>
      <w:r w:rsidR="00BB7680">
        <w:rPr>
          <w:rFonts w:ascii="Arial" w:hAnsi="Arial" w:cs="Arial"/>
          <w:color w:val="000000"/>
          <w:sz w:val="24"/>
          <w:szCs w:val="24"/>
        </w:rPr>
        <w:t>rer. C’est l’amour de l’autre -</w:t>
      </w:r>
      <w:r w:rsidRPr="00AF7F0B">
        <w:rPr>
          <w:rFonts w:ascii="Arial" w:hAnsi="Arial" w:cs="Arial"/>
          <w:color w:val="000000"/>
          <w:sz w:val="24"/>
          <w:szCs w:val="24"/>
        </w:rPr>
        <w:t>comme aussi son droit à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 l’entendre- </w:t>
      </w:r>
      <w:r w:rsidR="002C7C15">
        <w:rPr>
          <w:rFonts w:ascii="Arial" w:hAnsi="Arial" w:cs="Arial"/>
          <w:color w:val="000000"/>
          <w:sz w:val="24"/>
          <w:szCs w:val="24"/>
        </w:rPr>
        <w:t>qui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nous presse de lui témoigner notre foi. Non point pour qu’il soi</w:t>
      </w:r>
      <w:r w:rsidR="00BB7680">
        <w:rPr>
          <w:rFonts w:ascii="Arial" w:hAnsi="Arial" w:cs="Arial"/>
          <w:color w:val="000000"/>
          <w:sz w:val="24"/>
          <w:szCs w:val="24"/>
        </w:rPr>
        <w:t>t sauvé -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Dieu peut sauver sans </w:t>
      </w:r>
      <w:r w:rsidR="00BB7680">
        <w:rPr>
          <w:rFonts w:ascii="Arial" w:hAnsi="Arial" w:cs="Arial"/>
          <w:color w:val="000000"/>
          <w:sz w:val="24"/>
          <w:szCs w:val="24"/>
        </w:rPr>
        <w:t>cela-</w:t>
      </w:r>
      <w:r w:rsidRPr="00AF7F0B">
        <w:rPr>
          <w:rFonts w:ascii="Arial" w:hAnsi="Arial" w:cs="Arial"/>
          <w:color w:val="000000"/>
          <w:sz w:val="24"/>
          <w:szCs w:val="24"/>
        </w:rPr>
        <w:t>, mais pour qu’il goûte au bonheur, à la joie de se savoir aim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é ainsi, comme fils et fille de </w:t>
      </w:r>
      <w:r w:rsidRPr="00AF7F0B">
        <w:rPr>
          <w:rFonts w:ascii="Arial" w:hAnsi="Arial" w:cs="Arial"/>
          <w:color w:val="000000"/>
          <w:sz w:val="24"/>
          <w:szCs w:val="24"/>
        </w:rPr>
        <w:t>Dieu, promis à une vie qui ne finira pas. Et cette reconnaissance e</w:t>
      </w:r>
      <w:r w:rsidR="002C7C15">
        <w:rPr>
          <w:rFonts w:ascii="Arial" w:hAnsi="Arial" w:cs="Arial"/>
          <w:color w:val="000000"/>
          <w:sz w:val="24"/>
          <w:szCs w:val="24"/>
        </w:rPr>
        <w:t>st une grâce supplémentaire qui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vient s’ajouter à la grâce d’exister ; cette reconnaissance transforme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, transfigure l’existence. Elle </w:t>
      </w:r>
      <w:r w:rsidRPr="00AF7F0B">
        <w:rPr>
          <w:rFonts w:ascii="Arial" w:hAnsi="Arial" w:cs="Arial"/>
          <w:color w:val="000000"/>
          <w:sz w:val="24"/>
          <w:szCs w:val="24"/>
        </w:rPr>
        <w:t>est une véritable nouvelle naissance : « En Christ, dit Paul, vous êtes une créature nouvelle » (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2 Co, </w:t>
      </w:r>
      <w:r w:rsidRPr="00AF7F0B">
        <w:rPr>
          <w:rFonts w:ascii="Arial" w:hAnsi="Arial" w:cs="Arial"/>
          <w:color w:val="000000"/>
          <w:sz w:val="24"/>
          <w:szCs w:val="24"/>
        </w:rPr>
        <w:t>5-17). L’effet de cette reconnaissance est la joie, ou plutôt un sup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plément de joie, autant pour le </w:t>
      </w:r>
      <w:r w:rsidRPr="00AF7F0B">
        <w:rPr>
          <w:rFonts w:ascii="Arial" w:hAnsi="Arial" w:cs="Arial"/>
          <w:color w:val="000000"/>
          <w:sz w:val="24"/>
          <w:szCs w:val="24"/>
        </w:rPr>
        <w:t>témoin qui propose la foi que pour celui qui y consent : « Ce que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 nous avons vu et entendu, nous </w:t>
      </w:r>
      <w:r w:rsidRPr="00AF7F0B">
        <w:rPr>
          <w:rFonts w:ascii="Arial" w:hAnsi="Arial" w:cs="Arial"/>
          <w:color w:val="000000"/>
          <w:sz w:val="24"/>
          <w:szCs w:val="24"/>
        </w:rPr>
        <w:t>l’annonçons afin que vous soyez en communion avec nous, e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t notre communion est communion </w:t>
      </w:r>
      <w:r w:rsidRPr="00AF7F0B">
        <w:rPr>
          <w:rFonts w:ascii="Arial" w:hAnsi="Arial" w:cs="Arial"/>
          <w:color w:val="000000"/>
          <w:sz w:val="24"/>
          <w:szCs w:val="24"/>
        </w:rPr>
        <w:t>avec le Père et avec son Fils Jésus Christ. Et nous vous écrivons c</w:t>
      </w:r>
      <w:r w:rsidR="002C7C15">
        <w:rPr>
          <w:rFonts w:ascii="Arial" w:hAnsi="Arial" w:cs="Arial"/>
          <w:color w:val="000000"/>
          <w:sz w:val="24"/>
          <w:szCs w:val="24"/>
        </w:rPr>
        <w:t xml:space="preserve">ela pour que notre (votre) joie </w:t>
      </w:r>
      <w:r w:rsidRPr="00AF7F0B">
        <w:rPr>
          <w:rFonts w:ascii="Arial" w:hAnsi="Arial" w:cs="Arial"/>
          <w:color w:val="000000"/>
          <w:sz w:val="24"/>
          <w:szCs w:val="24"/>
        </w:rPr>
        <w:t>soit complétée</w:t>
      </w:r>
      <w:r w:rsidR="002C7C15">
        <w:rPr>
          <w:rFonts w:ascii="Arial" w:hAnsi="Arial" w:cs="Arial"/>
          <w:color w:val="000000"/>
          <w:sz w:val="24"/>
          <w:szCs w:val="24"/>
          <w:vertAlign w:val="superscript"/>
        </w:rPr>
        <w:t>12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» (1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Jn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1, 5-6).</w:t>
      </w:r>
    </w:p>
    <w:p w:rsidR="00FB5032" w:rsidRPr="002C7C15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2.5 Allier rigueur de la raison et style gracieux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Les résistances par rapport à la foi que j’ai notées plus haut et 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 défi que représente la montée </w:t>
      </w:r>
      <w:r w:rsidRPr="00AF7F0B">
        <w:rPr>
          <w:rFonts w:ascii="Arial" w:hAnsi="Arial" w:cs="Arial"/>
          <w:color w:val="000000"/>
          <w:sz w:val="24"/>
          <w:szCs w:val="24"/>
        </w:rPr>
        <w:t>des sagesses nous convainquent que la foi chrétienne n’est en rien facile. Elle n’est pas spontanée.</w:t>
      </w:r>
    </w:p>
    <w:p w:rsidR="00FB5032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5032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5032" w:rsidRPr="002C7C15" w:rsidRDefault="00FB5032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 xml:space="preserve">11 Paul VI, </w:t>
      </w:r>
      <w:r w:rsidRPr="002C7C15">
        <w:rPr>
          <w:rFonts w:ascii="Arial" w:hAnsi="Arial" w:cs="Arial"/>
          <w:i/>
          <w:iCs/>
          <w:color w:val="000000"/>
          <w:sz w:val="20"/>
          <w:szCs w:val="20"/>
        </w:rPr>
        <w:t xml:space="preserve">op. </w:t>
      </w:r>
      <w:proofErr w:type="spellStart"/>
      <w:proofErr w:type="gramStart"/>
      <w:r w:rsidRPr="002C7C15">
        <w:rPr>
          <w:rFonts w:ascii="Arial" w:hAnsi="Arial" w:cs="Arial"/>
          <w:i/>
          <w:iCs/>
          <w:color w:val="000000"/>
          <w:sz w:val="20"/>
          <w:szCs w:val="20"/>
        </w:rPr>
        <w:t>cit</w:t>
      </w:r>
      <w:proofErr w:type="spellEnd"/>
      <w:proofErr w:type="gramEnd"/>
      <w:r w:rsidRPr="002C7C15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86485F" w:rsidRDefault="00FB5032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C15">
        <w:rPr>
          <w:rFonts w:ascii="Arial" w:hAnsi="Arial" w:cs="Arial"/>
          <w:color w:val="000000"/>
          <w:sz w:val="20"/>
          <w:szCs w:val="20"/>
        </w:rPr>
        <w:t xml:space="preserve">12 « Complétée », en effet, plutôt que « complète », car le texte grec de l’épître mentionne </w:t>
      </w:r>
      <w:r w:rsidR="0086485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032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2C7C15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B5032" w:rsidRPr="002C7C15">
        <w:rPr>
          <w:rFonts w:ascii="Arial" w:hAnsi="Arial" w:cs="Arial"/>
          <w:color w:val="000000"/>
          <w:sz w:val="20"/>
          <w:szCs w:val="20"/>
        </w:rPr>
        <w:t>πεπ</w:t>
      </w:r>
      <w:proofErr w:type="spellStart"/>
      <w:r w:rsidR="00FB5032" w:rsidRPr="002C7C15">
        <w:rPr>
          <w:rFonts w:ascii="Arial" w:hAnsi="Arial" w:cs="Arial"/>
          <w:color w:val="000000"/>
          <w:sz w:val="20"/>
          <w:szCs w:val="20"/>
        </w:rPr>
        <w:t>ληρωμενη</w:t>
      </w:r>
      <w:proofErr w:type="spellEnd"/>
      <w:proofErr w:type="gramEnd"/>
      <w:r w:rsidR="00FB5032" w:rsidRPr="002C7C15">
        <w:rPr>
          <w:rFonts w:ascii="Arial" w:hAnsi="Arial" w:cs="Arial"/>
          <w:color w:val="000000"/>
          <w:sz w:val="20"/>
          <w:szCs w:val="20"/>
        </w:rPr>
        <w:t xml:space="preserve"> », qui 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B5032" w:rsidRPr="002C7C15">
        <w:rPr>
          <w:rFonts w:ascii="Arial" w:hAnsi="Arial" w:cs="Arial"/>
          <w:color w:val="000000"/>
          <w:sz w:val="20"/>
          <w:szCs w:val="20"/>
        </w:rPr>
        <w:t>le participe passé passif du verbe « π</w:t>
      </w:r>
      <w:proofErr w:type="spellStart"/>
      <w:r w:rsidR="00FB5032" w:rsidRPr="002C7C15">
        <w:rPr>
          <w:rFonts w:ascii="Arial" w:hAnsi="Arial" w:cs="Arial"/>
          <w:color w:val="000000"/>
          <w:sz w:val="20"/>
          <w:szCs w:val="20"/>
        </w:rPr>
        <w:t>ληροω</w:t>
      </w:r>
      <w:proofErr w:type="spellEnd"/>
      <w:r w:rsidR="00FB5032" w:rsidRPr="002C7C15">
        <w:rPr>
          <w:rFonts w:ascii="Arial" w:hAnsi="Arial" w:cs="Arial"/>
          <w:color w:val="000000"/>
          <w:sz w:val="20"/>
          <w:szCs w:val="20"/>
        </w:rPr>
        <w:t xml:space="preserve"> ».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lastRenderedPageBreak/>
        <w:t>Elle est et sera de plus en plus, dans le contexte qui vient, le fruit d’un travail personnel, d’une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adhésion libre, mûrie et réfléchie. D’où l’importance de la raison. Le pi</w:t>
      </w:r>
      <w:r>
        <w:rPr>
          <w:rFonts w:ascii="Arial" w:hAnsi="Arial" w:cs="Arial"/>
          <w:color w:val="000000"/>
          <w:sz w:val="24"/>
          <w:szCs w:val="24"/>
        </w:rPr>
        <w:t xml:space="preserve">re, dans la situation présente,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serait de s’installer dans la paresse intellectuelle, dans les disc</w:t>
      </w:r>
      <w:r>
        <w:rPr>
          <w:rFonts w:ascii="Arial" w:hAnsi="Arial" w:cs="Arial"/>
          <w:color w:val="000000"/>
          <w:sz w:val="24"/>
          <w:szCs w:val="24"/>
        </w:rPr>
        <w:t xml:space="preserve">ours tout faits, usés, convenus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d’avance. L’exigence spirituelle, au contraire, est de consentir à un tra</w:t>
      </w:r>
      <w:r>
        <w:rPr>
          <w:rFonts w:ascii="Arial" w:hAnsi="Arial" w:cs="Arial"/>
          <w:color w:val="000000"/>
          <w:sz w:val="24"/>
          <w:szCs w:val="24"/>
        </w:rPr>
        <w:t xml:space="preserve">vail de la raison qui s’efforce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de rendre la foi audible, intelligible, plausible pour l’homme cont</w:t>
      </w:r>
      <w:r>
        <w:rPr>
          <w:rFonts w:ascii="Arial" w:hAnsi="Arial" w:cs="Arial"/>
          <w:color w:val="000000"/>
          <w:sz w:val="24"/>
          <w:szCs w:val="24"/>
        </w:rPr>
        <w:t xml:space="preserve">emporain dans son langage, sans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chercher à le contraindre cependant. Car la proposition de la foi, tout e</w:t>
      </w:r>
      <w:r>
        <w:rPr>
          <w:rFonts w:ascii="Arial" w:hAnsi="Arial" w:cs="Arial"/>
          <w:color w:val="000000"/>
          <w:sz w:val="24"/>
          <w:szCs w:val="24"/>
        </w:rPr>
        <w:t xml:space="preserve">n interpellant la raison, ne la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contraint pas. La proposition de la foi n’oblige pas ; elle « donne à pen</w:t>
      </w:r>
      <w:r>
        <w:rPr>
          <w:rFonts w:ascii="Arial" w:hAnsi="Arial" w:cs="Arial"/>
          <w:color w:val="000000"/>
          <w:sz w:val="24"/>
          <w:szCs w:val="24"/>
        </w:rPr>
        <w:t xml:space="preserve">ser ». Elle allie, à cet égard,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légèreté et gravité : gravité pour les questions qu’elle pose, légèret</w:t>
      </w:r>
      <w:r>
        <w:rPr>
          <w:rFonts w:ascii="Arial" w:hAnsi="Arial" w:cs="Arial"/>
          <w:color w:val="000000"/>
          <w:sz w:val="24"/>
          <w:szCs w:val="24"/>
        </w:rPr>
        <w:t xml:space="preserve">é aussi pour la liberté qu’elle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donne. La proposition de la foi, en effet, ne pèse pas ; elle ne pre</w:t>
      </w:r>
      <w:r>
        <w:rPr>
          <w:rFonts w:ascii="Arial" w:hAnsi="Arial" w:cs="Arial"/>
          <w:color w:val="000000"/>
          <w:sz w:val="24"/>
          <w:szCs w:val="24"/>
        </w:rPr>
        <w:t xml:space="preserve">sse ni n’oppresse, mais s’offre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à la libre reconnaissance tant de son bien-fondé pour l’intelligence</w:t>
      </w:r>
      <w:r>
        <w:rPr>
          <w:rFonts w:ascii="Arial" w:hAnsi="Arial" w:cs="Arial"/>
          <w:color w:val="000000"/>
          <w:sz w:val="24"/>
          <w:szCs w:val="24"/>
        </w:rPr>
        <w:t xml:space="preserve"> que de son caractère salutaire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pour la vie. En ce sens, le discours de la foi se déploie dans ce doub</w:t>
      </w:r>
      <w:r>
        <w:rPr>
          <w:rFonts w:ascii="Arial" w:hAnsi="Arial" w:cs="Arial"/>
          <w:color w:val="000000"/>
          <w:sz w:val="24"/>
          <w:szCs w:val="24"/>
        </w:rPr>
        <w:t xml:space="preserve">le espace de plausibilité et de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désidérabilité.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Aussi, concernant la transmission de la foi, nous faut-il abandonn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er tout imaginaire de puissance </w:t>
      </w:r>
      <w:r w:rsidRPr="00AF7F0B">
        <w:rPr>
          <w:rFonts w:ascii="Arial" w:hAnsi="Arial" w:cs="Arial"/>
          <w:color w:val="000000"/>
          <w:sz w:val="24"/>
          <w:szCs w:val="24"/>
        </w:rPr>
        <w:t>et de pouvoir. Un nouveau croyant sera toujours une surprise et non le produit de nos efforts.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Si la foi se transmet, certes, ce n’est point sans nous, sans no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tre concours. Pourtant, nous ne </w:t>
      </w:r>
      <w:r w:rsidRPr="00AF7F0B">
        <w:rPr>
          <w:rFonts w:ascii="Arial" w:hAnsi="Arial" w:cs="Arial"/>
          <w:color w:val="000000"/>
          <w:sz w:val="24"/>
          <w:szCs w:val="24"/>
        </w:rPr>
        <w:t>sommes pas les auteurs de cette transmission. C’est l’homme dan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 sa liberté qui est capable de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Dieu : «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homo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capax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Dei </w:t>
      </w:r>
      <w:r w:rsidRPr="00AF7F0B">
        <w:rPr>
          <w:rFonts w:ascii="Arial" w:hAnsi="Arial" w:cs="Arial"/>
          <w:color w:val="000000"/>
          <w:sz w:val="24"/>
          <w:szCs w:val="24"/>
        </w:rPr>
        <w:t>». Et c’est Dieu, lui-même, qui n’est pas é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loigné de lui. « Dieu n’est pas </w:t>
      </w:r>
      <w:r w:rsidRPr="00AF7F0B">
        <w:rPr>
          <w:rFonts w:ascii="Arial" w:hAnsi="Arial" w:cs="Arial"/>
          <w:color w:val="000000"/>
          <w:sz w:val="24"/>
          <w:szCs w:val="24"/>
        </w:rPr>
        <w:t>loin de chacun d’entre nous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Ac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17, 22), disait Paul à l’aréopage des At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héniens. « L’Esprit Saint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est l’agent principal de l’évangélisation », nous rappelle Paul VI dans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Evangelii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Nuntiandi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(§75).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C’est dire que nous n’avons pas le pouvoir de transmettre la foi.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Mais notre apport propre est de </w:t>
      </w:r>
      <w:r w:rsidRPr="00AF7F0B">
        <w:rPr>
          <w:rFonts w:ascii="Arial" w:hAnsi="Arial" w:cs="Arial"/>
          <w:color w:val="000000"/>
          <w:sz w:val="24"/>
          <w:szCs w:val="24"/>
        </w:rPr>
        <w:t>veiller aux conditions qui la rendent possible, compréhensible et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désirable. L’action pastorale, </w:t>
      </w:r>
      <w:r w:rsidRPr="00AF7F0B">
        <w:rPr>
          <w:rFonts w:ascii="Arial" w:hAnsi="Arial" w:cs="Arial"/>
          <w:color w:val="000000"/>
          <w:sz w:val="24"/>
          <w:szCs w:val="24"/>
        </w:rPr>
        <w:t>effectivement, ne con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siste pas à communiquer la foi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</w:t>
      </w:r>
      <w:r w:rsidR="00BB7680">
        <w:rPr>
          <w:rFonts w:ascii="Arial" w:hAnsi="Arial" w:cs="Arial"/>
          <w:color w:val="000000"/>
          <w:sz w:val="24"/>
          <w:szCs w:val="24"/>
        </w:rPr>
        <w:t>-</w:t>
      </w:r>
      <w:r w:rsidRPr="00AF7F0B">
        <w:rPr>
          <w:rFonts w:ascii="Arial" w:hAnsi="Arial" w:cs="Arial"/>
          <w:color w:val="000000"/>
          <w:sz w:val="24"/>
          <w:szCs w:val="24"/>
        </w:rPr>
        <w:t>ce qui n’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est pas en notre pouvoir-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mais </w:t>
      </w:r>
      <w:r w:rsidRPr="00AF7F0B">
        <w:rPr>
          <w:rFonts w:ascii="Arial" w:hAnsi="Arial" w:cs="Arial"/>
          <w:color w:val="000000"/>
          <w:sz w:val="24"/>
          <w:szCs w:val="24"/>
        </w:rPr>
        <w:t>à la rendre possible, à la faciliter, à en lever les obstacles. « Je suis d’avis de ne pas accumu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ler les </w:t>
      </w:r>
      <w:r w:rsidRPr="00AF7F0B">
        <w:rPr>
          <w:rFonts w:ascii="Arial" w:hAnsi="Arial" w:cs="Arial"/>
          <w:color w:val="000000"/>
          <w:sz w:val="24"/>
          <w:szCs w:val="24"/>
        </w:rPr>
        <w:t>obstacles devant ceux des païens qui se tournent vers Dieu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Ac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15,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19), disait l’apôtre Jacques à </w:t>
      </w:r>
      <w:r w:rsidRPr="00AF7F0B">
        <w:rPr>
          <w:rFonts w:ascii="Arial" w:hAnsi="Arial" w:cs="Arial"/>
          <w:color w:val="000000"/>
          <w:sz w:val="24"/>
          <w:szCs w:val="24"/>
        </w:rPr>
        <w:t>l’issue du concile de Jérusalem.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C’est pourquoi l’énoncé de la foi, aussi rigoureux soit-il, est 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ppelé conjointement à se mouler </w:t>
      </w:r>
      <w:r w:rsidRPr="00AF7F0B">
        <w:rPr>
          <w:rFonts w:ascii="Arial" w:hAnsi="Arial" w:cs="Arial"/>
          <w:color w:val="000000"/>
          <w:sz w:val="24"/>
          <w:szCs w:val="24"/>
        </w:rPr>
        <w:t>dans un mode d’énonciation que l’on peut qualifier de gracieux.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Le témoignage rendu à la grâce </w:t>
      </w:r>
      <w:r w:rsidRPr="00AF7F0B">
        <w:rPr>
          <w:rFonts w:ascii="Arial" w:hAnsi="Arial" w:cs="Arial"/>
          <w:color w:val="000000"/>
          <w:sz w:val="24"/>
          <w:szCs w:val="24"/>
        </w:rPr>
        <w:t>de Dieu touche aussi à la manière de l’énoncer. Rappelons-nous, à cet égard, la phrase de Pierre :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« Soyez toujours prêts à rendre raison de l’espérance qui est en vous, mais que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ce soit avec douceur </w:t>
      </w:r>
      <w:r w:rsidRPr="00AF7F0B">
        <w:rPr>
          <w:rFonts w:ascii="Arial" w:hAnsi="Arial" w:cs="Arial"/>
          <w:color w:val="000000"/>
          <w:sz w:val="24"/>
          <w:szCs w:val="24"/>
        </w:rPr>
        <w:t>et r</w:t>
      </w:r>
      <w:r w:rsidR="00BB7680">
        <w:rPr>
          <w:rFonts w:ascii="Arial" w:hAnsi="Arial" w:cs="Arial"/>
          <w:color w:val="000000"/>
          <w:sz w:val="24"/>
          <w:szCs w:val="24"/>
        </w:rPr>
        <w:t>espect » (1 Ph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3, 15-16). Paul VI souligne aussi dans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Evangelii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Nuntiandi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cette exigence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du respect des personnes : « Respect de la situation religieuse et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spirituelle des personnes qu’on </w:t>
      </w:r>
      <w:r w:rsidRPr="00AF7F0B">
        <w:rPr>
          <w:rFonts w:ascii="Arial" w:hAnsi="Arial" w:cs="Arial"/>
          <w:color w:val="000000"/>
          <w:sz w:val="24"/>
          <w:szCs w:val="24"/>
        </w:rPr>
        <w:t>évangélise. Respect de leur rythme qu’on n’a pas le droit de force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r outre mesure. Respect de leur </w:t>
      </w:r>
      <w:r w:rsidRPr="00AF7F0B">
        <w:rPr>
          <w:rFonts w:ascii="Arial" w:hAnsi="Arial" w:cs="Arial"/>
          <w:color w:val="000000"/>
          <w:sz w:val="24"/>
          <w:szCs w:val="24"/>
        </w:rPr>
        <w:t>conscience et de leurs convictions, à ne pas brusquer » (§79). Ains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i, rendre raison de la grâce de </w:t>
      </w:r>
      <w:r w:rsidRPr="00AF7F0B">
        <w:rPr>
          <w:rFonts w:ascii="Arial" w:hAnsi="Arial" w:cs="Arial"/>
          <w:color w:val="000000"/>
          <w:sz w:val="24"/>
          <w:szCs w:val="24"/>
        </w:rPr>
        <w:t>Dieu implique que le processus d’énonciation soit lui-même gr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acieux. Comment caractériser ce </w:t>
      </w:r>
      <w:r w:rsidRPr="00AF7F0B">
        <w:rPr>
          <w:rFonts w:ascii="Arial" w:hAnsi="Arial" w:cs="Arial"/>
          <w:color w:val="000000"/>
          <w:sz w:val="24"/>
          <w:szCs w:val="24"/>
        </w:rPr>
        <w:t>style gracieux ? Le champ sémantique très riche du mot « grâce » peu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t nous y aider. Il comporte les </w:t>
      </w:r>
      <w:r w:rsidRPr="00AF7F0B">
        <w:rPr>
          <w:rFonts w:ascii="Arial" w:hAnsi="Arial" w:cs="Arial"/>
          <w:color w:val="000000"/>
          <w:sz w:val="24"/>
          <w:szCs w:val="24"/>
        </w:rPr>
        <w:t>notions de gratuité comme dans « gratis », mais aussi de reconnaissance comme dans « gratitude ».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Il comporte la dimension de pardon comme dans « gracier ». Il est lié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au plaisir et au bonheur comme </w:t>
      </w:r>
      <w:r w:rsidRPr="00AF7F0B">
        <w:rPr>
          <w:rFonts w:ascii="Arial" w:hAnsi="Arial" w:cs="Arial"/>
          <w:color w:val="000000"/>
          <w:sz w:val="24"/>
          <w:szCs w:val="24"/>
        </w:rPr>
        <w:t>dans « agréable, agrément ». Il est lié à la beauté comme dans «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gracieux ». Il porte encore la </w:t>
      </w:r>
      <w:r w:rsidRPr="00AF7F0B">
        <w:rPr>
          <w:rFonts w:ascii="Arial" w:hAnsi="Arial" w:cs="Arial"/>
          <w:color w:val="000000"/>
          <w:sz w:val="24"/>
          <w:szCs w:val="24"/>
        </w:rPr>
        <w:t>mention de douceur, de non-violence et de vulnérabilité comme dans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« gracile ». Le style gracieux </w:t>
      </w:r>
      <w:r w:rsidRPr="00AF7F0B">
        <w:rPr>
          <w:rFonts w:ascii="Arial" w:hAnsi="Arial" w:cs="Arial"/>
          <w:color w:val="000000"/>
          <w:sz w:val="24"/>
          <w:szCs w:val="24"/>
        </w:rPr>
        <w:t>de la proposition de la foi rassemble tous ces traits de gratuité, de gr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atitude, de pardon, de plaisir, </w:t>
      </w:r>
      <w:r w:rsidRPr="00AF7F0B">
        <w:rPr>
          <w:rFonts w:ascii="Arial" w:hAnsi="Arial" w:cs="Arial"/>
          <w:color w:val="000000"/>
          <w:sz w:val="24"/>
          <w:szCs w:val="24"/>
        </w:rPr>
        <w:t>de beauté et de douceur. Et ce style gracieux de la proposition de 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 foi est lui-même expressif de </w:t>
      </w:r>
      <w:r w:rsidRPr="00AF7F0B">
        <w:rPr>
          <w:rFonts w:ascii="Arial" w:hAnsi="Arial" w:cs="Arial"/>
          <w:color w:val="000000"/>
          <w:sz w:val="24"/>
          <w:szCs w:val="24"/>
        </w:rPr>
        <w:t>la grâce de Dieu qui s’y trouve énoncée.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Je termine ici mon deuxième point. Il s’agissait de préciser les traits d’une spiritualité missionnaire,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c’est-à-dire d’une manière d’être en pastorale ou si l’on veut d’un style. Cette spiritualité est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appelée à animer l’action pastorale.</w:t>
      </w:r>
    </w:p>
    <w:p w:rsidR="00BB7680" w:rsidRPr="00AF7F0B" w:rsidRDefault="00BB768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 UN DISPOSITIF PASTORAL RÉNOVÉ ET OUVERT À L’INNOVATION</w:t>
      </w:r>
    </w:p>
    <w:p w:rsidR="00FB5032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J’aborde maintenant le troisième point de mon exposé. De quel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dispositif pastoral avons-nous </w:t>
      </w:r>
      <w:r w:rsidRPr="00AF7F0B">
        <w:rPr>
          <w:rFonts w:ascii="Arial" w:hAnsi="Arial" w:cs="Arial"/>
          <w:color w:val="000000"/>
          <w:sz w:val="24"/>
          <w:szCs w:val="24"/>
        </w:rPr>
        <w:t>besoin pour donner à l’évangélisation, à l’annonce et à la proposition de la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foi, ses meilleures conditions </w:t>
      </w:r>
      <w:r w:rsidRPr="00AF7F0B">
        <w:rPr>
          <w:rFonts w:ascii="Arial" w:hAnsi="Arial" w:cs="Arial"/>
          <w:color w:val="000000"/>
          <w:sz w:val="24"/>
          <w:szCs w:val="24"/>
        </w:rPr>
        <w:t>de réussite ?</w:t>
      </w:r>
    </w:p>
    <w:p w:rsidR="00FB5032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Une distinction préliminaire : encadrement ou engendrement ?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En guise de préliminaire, je voudrais distinguer schématiqueme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nt ce que l’on pourrait appeler </w:t>
      </w:r>
      <w:r w:rsidRPr="00AF7F0B">
        <w:rPr>
          <w:rFonts w:ascii="Arial" w:hAnsi="Arial" w:cs="Arial"/>
          <w:color w:val="000000"/>
          <w:sz w:val="24"/>
          <w:szCs w:val="24"/>
        </w:rPr>
        <w:t>une pastorale d’encadrement et une autre que l’on pourrait appeler d’engendrement.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Une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pastorale d’encadrement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est une pastorale qui met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en </w:t>
      </w:r>
      <w:r w:rsidR="00BB7680">
        <w:rPr>
          <w:rFonts w:ascii="Arial" w:hAnsi="Arial" w:cs="Arial"/>
          <w:color w:val="000000"/>
          <w:sz w:val="24"/>
          <w:szCs w:val="24"/>
        </w:rPr>
        <w:t>œuvre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un « plan ». Le plan est </w:t>
      </w:r>
      <w:r w:rsidRPr="00AF7F0B">
        <w:rPr>
          <w:rFonts w:ascii="Arial" w:hAnsi="Arial" w:cs="Arial"/>
          <w:color w:val="000000"/>
          <w:sz w:val="24"/>
          <w:szCs w:val="24"/>
        </w:rPr>
        <w:t>élaboré par les responsables et est appliqué sur le terrain. Dans ce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tte pastorale d’encadrement, 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définit un ensemble d’objectifs et on planifie les étapes à suivre.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Cette pastorale se déroule sous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 paradigme de la maîtrise, avec un imaginaire d’entreprise ; on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cherche finalement, à partir de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ses propres projets et de ses propres forces, à configurer l’Église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et le monde à ce qu’on voudrait </w:t>
      </w:r>
      <w:r w:rsidRPr="00AF7F0B">
        <w:rPr>
          <w:rFonts w:ascii="Arial" w:hAnsi="Arial" w:cs="Arial"/>
          <w:color w:val="000000"/>
          <w:sz w:val="24"/>
          <w:szCs w:val="24"/>
        </w:rPr>
        <w:t>qu’ils soient.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Une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pastorale d’engendrement </w:t>
      </w:r>
      <w:r w:rsidRPr="00AF7F0B">
        <w:rPr>
          <w:rFonts w:ascii="Arial" w:hAnsi="Arial" w:cs="Arial"/>
          <w:color w:val="000000"/>
          <w:sz w:val="24"/>
          <w:szCs w:val="24"/>
        </w:rPr>
        <w:t>s’appuie sur d’autres principes. Certes,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elle requiert une organisation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et un pilotage par les responsables. Mais on parlera ici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de « dispositif » plutôt que de </w:t>
      </w:r>
      <w:r w:rsidRPr="00AF7F0B">
        <w:rPr>
          <w:rFonts w:ascii="Arial" w:hAnsi="Arial" w:cs="Arial"/>
          <w:color w:val="000000"/>
          <w:sz w:val="24"/>
          <w:szCs w:val="24"/>
        </w:rPr>
        <w:t>« plan ». Contrairement au « plan » qui s’impose d’en haut, le « dispositi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f » a pour fonction de « rendre </w:t>
      </w:r>
      <w:r w:rsidRPr="00AF7F0B">
        <w:rPr>
          <w:rFonts w:ascii="Arial" w:hAnsi="Arial" w:cs="Arial"/>
          <w:color w:val="000000"/>
          <w:sz w:val="24"/>
          <w:szCs w:val="24"/>
        </w:rPr>
        <w:t>possible ». À l’écoute des aspirations, il se met au service, 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vec compétence et discernement, </w:t>
      </w:r>
      <w:r w:rsidRPr="00AF7F0B">
        <w:rPr>
          <w:rFonts w:ascii="Arial" w:hAnsi="Arial" w:cs="Arial"/>
          <w:color w:val="000000"/>
          <w:sz w:val="24"/>
          <w:szCs w:val="24"/>
        </w:rPr>
        <w:t>de ce qui est en train de naître, en acceptant, de ce fait, une certa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ine déprise et </w:t>
      </w:r>
      <w:proofErr w:type="spellStart"/>
      <w:r w:rsidR="00FB5032">
        <w:rPr>
          <w:rFonts w:ascii="Arial" w:hAnsi="Arial" w:cs="Arial"/>
          <w:color w:val="000000"/>
          <w:sz w:val="24"/>
          <w:szCs w:val="24"/>
        </w:rPr>
        <w:t>démaîtrise</w:t>
      </w:r>
      <w:proofErr w:type="spellEnd"/>
      <w:r w:rsidR="00FB5032">
        <w:rPr>
          <w:rFonts w:ascii="Arial" w:hAnsi="Arial" w:cs="Arial"/>
          <w:color w:val="000000"/>
          <w:sz w:val="24"/>
          <w:szCs w:val="24"/>
        </w:rPr>
        <w:t xml:space="preserve">. Dans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une pastorale d’engendrement, on n’est pas dans une logique d’entreprise, mais dans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une logique </w:t>
      </w:r>
      <w:r w:rsidRPr="00AF7F0B">
        <w:rPr>
          <w:rFonts w:ascii="Arial" w:hAnsi="Arial" w:cs="Arial"/>
          <w:color w:val="000000"/>
          <w:sz w:val="24"/>
          <w:szCs w:val="24"/>
        </w:rPr>
        <w:t>d’émergence. Un dispositif ne part pas d’un imaginaire de puiss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ance détenue, mais il cherche à </w:t>
      </w:r>
      <w:r w:rsidRPr="00AF7F0B">
        <w:rPr>
          <w:rFonts w:ascii="Arial" w:hAnsi="Arial" w:cs="Arial"/>
          <w:color w:val="000000"/>
          <w:sz w:val="24"/>
          <w:szCs w:val="24"/>
        </w:rPr>
        <w:t>s’appuyer sur les ressources qui se manifestent dans l’environneme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nt. En fait, dans une pastorale </w:t>
      </w:r>
      <w:r w:rsidRPr="00AF7F0B">
        <w:rPr>
          <w:rFonts w:ascii="Arial" w:hAnsi="Arial" w:cs="Arial"/>
          <w:color w:val="000000"/>
          <w:sz w:val="24"/>
          <w:szCs w:val="24"/>
        </w:rPr>
        <w:t>d’engendrement, on accepte ce qui est la condition de toute naissan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ce ; premièrement, on n’est pas </w:t>
      </w:r>
      <w:r w:rsidRPr="00AF7F0B">
        <w:rPr>
          <w:rFonts w:ascii="Arial" w:hAnsi="Arial" w:cs="Arial"/>
          <w:color w:val="000000"/>
          <w:sz w:val="24"/>
          <w:szCs w:val="24"/>
        </w:rPr>
        <w:t>à l’origine de la vie et de la croissance ; deuxièmement on engendre toujours autre chose que soi</w:t>
      </w:r>
      <w:r w:rsidR="00FB5032">
        <w:rPr>
          <w:rFonts w:ascii="Arial" w:hAnsi="Arial" w:cs="Arial"/>
          <w:color w:val="000000"/>
          <w:sz w:val="24"/>
          <w:szCs w:val="24"/>
        </w:rPr>
        <w:t>-</w:t>
      </w:r>
      <w:r w:rsidRPr="00AF7F0B">
        <w:rPr>
          <w:rFonts w:ascii="Arial" w:hAnsi="Arial" w:cs="Arial"/>
          <w:color w:val="000000"/>
          <w:sz w:val="24"/>
          <w:szCs w:val="24"/>
        </w:rPr>
        <w:t>même.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Ce qui naît est toujours différent de soi. C’est pourquoi on peut dire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que la pastorale d’engendrement </w:t>
      </w:r>
      <w:r w:rsidRPr="00AF7F0B">
        <w:rPr>
          <w:rFonts w:ascii="Arial" w:hAnsi="Arial" w:cs="Arial"/>
          <w:color w:val="000000"/>
          <w:sz w:val="24"/>
          <w:szCs w:val="24"/>
        </w:rPr>
        <w:t>s’inscrit dans l’optique évangélique des semailles</w:t>
      </w: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Les paraboles évangéliques des </w:t>
      </w:r>
      <w:r w:rsidRPr="00AF7F0B">
        <w:rPr>
          <w:rFonts w:ascii="Arial" w:hAnsi="Arial" w:cs="Arial"/>
          <w:color w:val="000000"/>
          <w:sz w:val="24"/>
          <w:szCs w:val="24"/>
        </w:rPr>
        <w:t>semailles</w:t>
      </w:r>
      <w:r w:rsidR="00FB5032">
        <w:rPr>
          <w:rFonts w:ascii="Arial" w:hAnsi="Arial" w:cs="Arial"/>
          <w:color w:val="000000"/>
          <w:sz w:val="24"/>
          <w:szCs w:val="24"/>
          <w:vertAlign w:val="superscript"/>
        </w:rPr>
        <w:t>13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conviennent bien, à cet égard, pour la figurer. Elles nous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disent que l’évangélisation ne </w:t>
      </w:r>
      <w:r w:rsidRPr="00AF7F0B">
        <w:rPr>
          <w:rFonts w:ascii="Arial" w:hAnsi="Arial" w:cs="Arial"/>
          <w:color w:val="000000"/>
          <w:sz w:val="24"/>
          <w:szCs w:val="24"/>
        </w:rPr>
        <w:t>s’effectue pas sous le régime d’une production que l’on maîtrise mais d’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une émergence que l’on </w:t>
      </w:r>
      <w:r w:rsidRPr="00AF7F0B">
        <w:rPr>
          <w:rFonts w:ascii="Arial" w:hAnsi="Arial" w:cs="Arial"/>
          <w:color w:val="000000"/>
          <w:sz w:val="24"/>
          <w:szCs w:val="24"/>
        </w:rPr>
        <w:t>sert et accompagne après avoir semé.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Les trois propositions pastorales que je vais faire s’inscrivent dans cette perspective.</w:t>
      </w:r>
    </w:p>
    <w:p w:rsidR="00FB5032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5032" w:rsidRPr="00FB5032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1. Des communautés ecclésiales vivantes et eng</w:t>
      </w:r>
      <w:r w:rsidR="00FB5032">
        <w:rPr>
          <w:rFonts w:ascii="Arial" w:hAnsi="Arial" w:cs="Arial"/>
          <w:b/>
          <w:bCs/>
          <w:color w:val="000000"/>
          <w:sz w:val="24"/>
          <w:szCs w:val="24"/>
        </w:rPr>
        <w:t xml:space="preserve">agées, nourries par l’Évangile, </w:t>
      </w: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qui prennent en charge le service ministériel</w:t>
      </w:r>
    </w:p>
    <w:p w:rsidR="00FB5032" w:rsidRDefault="00AF7F0B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Le risque qui menace l’Église d’aujourd’hui est qu’elle devienne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une institution fonctionnelle, </w:t>
      </w:r>
      <w:r w:rsidRPr="00AF7F0B">
        <w:rPr>
          <w:rFonts w:ascii="Arial" w:hAnsi="Arial" w:cs="Arial"/>
          <w:color w:val="000000"/>
          <w:sz w:val="24"/>
          <w:szCs w:val="24"/>
        </w:rPr>
        <w:t>dépositaire du sacré, qui distribue les sacrements à la frange de 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 population qui demeure encore </w:t>
      </w:r>
      <w:r w:rsidRPr="00AF7F0B">
        <w:rPr>
          <w:rFonts w:ascii="Arial" w:hAnsi="Arial" w:cs="Arial"/>
          <w:color w:val="000000"/>
          <w:sz w:val="24"/>
          <w:szCs w:val="24"/>
        </w:rPr>
        <w:t>empreinte de religiosité et qui, de manière individualiste, sans lien fr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aternel ni lecture partagée des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Écritures, demande des rites. </w:t>
      </w:r>
    </w:p>
    <w:p w:rsidR="0086485F" w:rsidRPr="00AF7F0B" w:rsidRDefault="0086485F" w:rsidP="00864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tentation pour l’Église serait de d</w:t>
      </w:r>
      <w:r>
        <w:rPr>
          <w:rFonts w:ascii="Arial" w:hAnsi="Arial" w:cs="Arial"/>
          <w:color w:val="000000"/>
          <w:sz w:val="24"/>
          <w:szCs w:val="24"/>
        </w:rPr>
        <w:t xml:space="preserve">onner prise à cette tendance et </w:t>
      </w:r>
      <w:r w:rsidRPr="00AF7F0B">
        <w:rPr>
          <w:rFonts w:ascii="Arial" w:hAnsi="Arial" w:cs="Arial"/>
          <w:color w:val="000000"/>
          <w:sz w:val="24"/>
          <w:szCs w:val="24"/>
        </w:rPr>
        <w:t>de restaurer le sacré, en particulier dans la liturgie, afin de conjurer la séc</w:t>
      </w:r>
      <w:r>
        <w:rPr>
          <w:rFonts w:ascii="Arial" w:hAnsi="Arial" w:cs="Arial"/>
          <w:color w:val="000000"/>
          <w:sz w:val="24"/>
          <w:szCs w:val="24"/>
        </w:rPr>
        <w:t xml:space="preserve">ularisation rampante de </w:t>
      </w:r>
      <w:r w:rsidRPr="00AF7F0B">
        <w:rPr>
          <w:rFonts w:ascii="Arial" w:hAnsi="Arial" w:cs="Arial"/>
          <w:color w:val="000000"/>
          <w:sz w:val="24"/>
          <w:szCs w:val="24"/>
        </w:rPr>
        <w:t>la société et la montée des sagesses païennes. Mais est-ce bien à cela que nous invite l’Évangile ?</w:t>
      </w:r>
    </w:p>
    <w:p w:rsidR="00BB7680" w:rsidRDefault="00BB7680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5032" w:rsidRPr="00FB5032" w:rsidRDefault="00FB5032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5032">
        <w:rPr>
          <w:rFonts w:ascii="Arial" w:hAnsi="Arial" w:cs="Arial"/>
          <w:color w:val="000000"/>
          <w:sz w:val="20"/>
          <w:szCs w:val="20"/>
        </w:rPr>
        <w:t>13 La parabole du grain de moutarde : Mt 13, 31-32 ;</w:t>
      </w:r>
    </w:p>
    <w:p w:rsidR="00FB5032" w:rsidRPr="00FB5032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L</w:t>
      </w:r>
      <w:r w:rsidR="00FB5032" w:rsidRPr="00FB5032">
        <w:rPr>
          <w:rFonts w:ascii="Arial" w:hAnsi="Arial" w:cs="Arial"/>
          <w:color w:val="000000"/>
          <w:sz w:val="20"/>
          <w:szCs w:val="20"/>
        </w:rPr>
        <w:t>a parabole du bon grain et de l’ivraie : Mt 13, 24-30 ;</w:t>
      </w:r>
    </w:p>
    <w:p w:rsidR="00FB5032" w:rsidRPr="00FB5032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L</w:t>
      </w:r>
      <w:r w:rsidR="00FB5032" w:rsidRPr="00FB5032">
        <w:rPr>
          <w:rFonts w:ascii="Arial" w:hAnsi="Arial" w:cs="Arial"/>
          <w:color w:val="000000"/>
          <w:sz w:val="20"/>
          <w:szCs w:val="20"/>
        </w:rPr>
        <w:t>a parabole du semeur : Mc 4, 1-9 ;</w:t>
      </w:r>
    </w:p>
    <w:p w:rsidR="00FB5032" w:rsidRPr="00FB5032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L</w:t>
      </w:r>
      <w:r w:rsidR="00FB5032" w:rsidRPr="00FB5032">
        <w:rPr>
          <w:rFonts w:ascii="Arial" w:hAnsi="Arial" w:cs="Arial"/>
          <w:color w:val="000000"/>
          <w:sz w:val="20"/>
          <w:szCs w:val="20"/>
        </w:rPr>
        <w:t>a parabole de la semence qui pousse toute seule : Mc 4, 26-27 ;</w:t>
      </w:r>
    </w:p>
    <w:p w:rsidR="00FB5032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L</w:t>
      </w:r>
      <w:r w:rsidR="00FB5032" w:rsidRPr="00FB5032">
        <w:rPr>
          <w:rFonts w:ascii="Arial" w:hAnsi="Arial" w:cs="Arial"/>
          <w:color w:val="000000"/>
          <w:sz w:val="20"/>
          <w:szCs w:val="20"/>
        </w:rPr>
        <w:t xml:space="preserve">a parabole du grain de blé qui meurt en terre : </w:t>
      </w:r>
      <w:proofErr w:type="spellStart"/>
      <w:r w:rsidR="00FB5032" w:rsidRPr="00FB5032">
        <w:rPr>
          <w:rFonts w:ascii="Arial" w:hAnsi="Arial" w:cs="Arial"/>
          <w:color w:val="000000"/>
          <w:sz w:val="20"/>
          <w:szCs w:val="20"/>
        </w:rPr>
        <w:t>Jn</w:t>
      </w:r>
      <w:proofErr w:type="spellEnd"/>
      <w:r w:rsidR="00FB5032" w:rsidRPr="00FB5032">
        <w:rPr>
          <w:rFonts w:ascii="Arial" w:hAnsi="Arial" w:cs="Arial"/>
          <w:color w:val="000000"/>
          <w:sz w:val="20"/>
          <w:szCs w:val="20"/>
        </w:rPr>
        <w:t xml:space="preserve"> 12, 24.</w:t>
      </w:r>
    </w:p>
    <w:p w:rsidR="0086485F" w:rsidRDefault="0086485F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lastRenderedPageBreak/>
        <w:t>L’annonce évangélique du Christ Jésus et le témoignage ren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du à sa résurrection sont d’une </w:t>
      </w:r>
      <w:r w:rsidRPr="00AF7F0B">
        <w:rPr>
          <w:rFonts w:ascii="Arial" w:hAnsi="Arial" w:cs="Arial"/>
          <w:color w:val="000000"/>
          <w:sz w:val="24"/>
          <w:szCs w:val="24"/>
        </w:rPr>
        <w:t>autre nature et engagent à d’autres pratiques. La foi en Jésus Christ ressuscité nous fait entrer dans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un style de vie, dans une manière d’être dans laquelle nous nous re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connaissons frères et sœurs en </w:t>
      </w:r>
      <w:r w:rsidRPr="00AF7F0B">
        <w:rPr>
          <w:rFonts w:ascii="Arial" w:hAnsi="Arial" w:cs="Arial"/>
          <w:color w:val="000000"/>
          <w:sz w:val="24"/>
          <w:szCs w:val="24"/>
        </w:rPr>
        <w:t>Christ, fils et filles d’un Dieu Père, promis à une vie qui ne finira pas. La foi chrétienne nou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 rend </w:t>
      </w:r>
      <w:r w:rsidRPr="00AF7F0B">
        <w:rPr>
          <w:rFonts w:ascii="Arial" w:hAnsi="Arial" w:cs="Arial"/>
          <w:color w:val="000000"/>
          <w:sz w:val="24"/>
          <w:szCs w:val="24"/>
        </w:rPr>
        <w:t>solidairement témoins de cette grâce déjà à l’</w:t>
      </w:r>
      <w:r w:rsidR="00FB5032" w:rsidRPr="00AF7F0B">
        <w:rPr>
          <w:rFonts w:ascii="Arial" w:hAnsi="Arial" w:cs="Arial"/>
          <w:color w:val="000000"/>
          <w:sz w:val="24"/>
          <w:szCs w:val="24"/>
        </w:rPr>
        <w:t>œuvre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dans le monde et offerte à tous. Elle invite les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chrétiens à se réunir pour vivre la fraternité qui leur est donnée au 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om du Christ, pour nourrir leur </w:t>
      </w:r>
      <w:r w:rsidRPr="00AF7F0B">
        <w:rPr>
          <w:rFonts w:ascii="Arial" w:hAnsi="Arial" w:cs="Arial"/>
          <w:color w:val="000000"/>
          <w:sz w:val="24"/>
          <w:szCs w:val="24"/>
        </w:rPr>
        <w:t>foi, pour la célébrer dans la gratitude, mais aussi pour se disposer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toujours à nouveau à rejoindre </w:t>
      </w:r>
      <w:r w:rsidR="00BB7680">
        <w:rPr>
          <w:rFonts w:ascii="Arial" w:hAnsi="Arial" w:cs="Arial"/>
          <w:color w:val="000000"/>
          <w:sz w:val="24"/>
          <w:szCs w:val="24"/>
        </w:rPr>
        <w:t>la vie sociale -« la Galilée des nations »-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où le Christ les pr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écède, pour humaniser davantage </w:t>
      </w:r>
      <w:r w:rsidRPr="00AF7F0B">
        <w:rPr>
          <w:rFonts w:ascii="Arial" w:hAnsi="Arial" w:cs="Arial"/>
          <w:color w:val="000000"/>
          <w:sz w:val="24"/>
          <w:szCs w:val="24"/>
        </w:rPr>
        <w:t>le monde et y annoncer la Bonne Nouvelle. L’évangélisation aujou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rd’hui passe par l’existence de </w:t>
      </w:r>
      <w:r w:rsidRPr="00AF7F0B">
        <w:rPr>
          <w:rFonts w:ascii="Arial" w:hAnsi="Arial" w:cs="Arial"/>
          <w:color w:val="000000"/>
          <w:sz w:val="24"/>
          <w:szCs w:val="24"/>
        </w:rPr>
        <w:t>communautés chrétiennes qui prennent solidairement en charge la vital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ité de leur foi, l’authenticité </w:t>
      </w:r>
      <w:r w:rsidRPr="00AF7F0B">
        <w:rPr>
          <w:rFonts w:ascii="Arial" w:hAnsi="Arial" w:cs="Arial"/>
          <w:color w:val="000000"/>
          <w:sz w:val="24"/>
          <w:szCs w:val="24"/>
        </w:rPr>
        <w:t>de leur rassemblement et la détermination de leur engagement a</w:t>
      </w:r>
      <w:r w:rsidR="00FB5032">
        <w:rPr>
          <w:rFonts w:ascii="Arial" w:hAnsi="Arial" w:cs="Arial"/>
          <w:color w:val="000000"/>
          <w:sz w:val="24"/>
          <w:szCs w:val="24"/>
        </w:rPr>
        <w:t>u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 service du monde. Cette tâche </w:t>
      </w:r>
      <w:r w:rsidRPr="00AF7F0B">
        <w:rPr>
          <w:rFonts w:ascii="Arial" w:hAnsi="Arial" w:cs="Arial"/>
          <w:color w:val="000000"/>
          <w:sz w:val="24"/>
          <w:szCs w:val="24"/>
        </w:rPr>
        <w:t>évangélisatrice requiert que ces communautés puissent se prendre eff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ectivement en charge sur le </w:t>
      </w:r>
      <w:r w:rsidRPr="00AF7F0B">
        <w:rPr>
          <w:rFonts w:ascii="Arial" w:hAnsi="Arial" w:cs="Arial"/>
          <w:color w:val="000000"/>
          <w:sz w:val="24"/>
          <w:szCs w:val="24"/>
        </w:rPr>
        <w:t>plan ministériel.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Mais allons plus loin dans la lecture des signes des temps et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dans le discernement des appels </w:t>
      </w:r>
      <w:r w:rsidRPr="00AF7F0B">
        <w:rPr>
          <w:rFonts w:ascii="Arial" w:hAnsi="Arial" w:cs="Arial"/>
          <w:color w:val="000000"/>
          <w:sz w:val="24"/>
          <w:szCs w:val="24"/>
        </w:rPr>
        <w:t>de l’Esprit pour dégager des perspectives plus concrètes pour le temps où nous sommes.</w:t>
      </w:r>
    </w:p>
    <w:p w:rsid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Il y a aujourd’hui une crise des vocations sacerdotales au sens tradit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ionnel du terme, une diminution </w:t>
      </w:r>
      <w:r w:rsidRPr="00AF7F0B">
        <w:rPr>
          <w:rFonts w:ascii="Arial" w:hAnsi="Arial" w:cs="Arial"/>
          <w:color w:val="000000"/>
          <w:sz w:val="24"/>
          <w:szCs w:val="24"/>
        </w:rPr>
        <w:t>radicale des pratiquants, un exode massif des jeunes hors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des lieux de culte. On ne peut </w:t>
      </w:r>
      <w:r w:rsidRPr="00AF7F0B">
        <w:rPr>
          <w:rFonts w:ascii="Arial" w:hAnsi="Arial" w:cs="Arial"/>
          <w:color w:val="000000"/>
          <w:sz w:val="24"/>
          <w:szCs w:val="24"/>
        </w:rPr>
        <w:t>y lire un éloignement de Dieu mais bien plutôt l’effet du changement de paradigme socioculture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 </w:t>
      </w:r>
      <w:r w:rsidRPr="00AF7F0B">
        <w:rPr>
          <w:rFonts w:ascii="Arial" w:hAnsi="Arial" w:cs="Arial"/>
          <w:color w:val="000000"/>
          <w:sz w:val="24"/>
          <w:szCs w:val="24"/>
        </w:rPr>
        <w:t>évoqué plus haut qui modifie en profondeur le rapport au religi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eux. Dans ces conditions où les </w:t>
      </w:r>
      <w:r w:rsidRPr="00AF7F0B">
        <w:rPr>
          <w:rFonts w:ascii="Arial" w:hAnsi="Arial" w:cs="Arial"/>
          <w:color w:val="000000"/>
          <w:sz w:val="24"/>
          <w:szCs w:val="24"/>
        </w:rPr>
        <w:t>fidèles chrétiens eux-mêmes se sont libérés de la tutelle clérical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e, ce qui importe, c’est qu’ils </w:t>
      </w:r>
      <w:r w:rsidRPr="00AF7F0B">
        <w:rPr>
          <w:rFonts w:ascii="Arial" w:hAnsi="Arial" w:cs="Arial"/>
          <w:color w:val="000000"/>
          <w:sz w:val="24"/>
          <w:szCs w:val="24"/>
        </w:rPr>
        <w:t>puissent se réunir et constituer des communautés qui, pastorale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ment, s’organisent elles-mêmes, </w:t>
      </w:r>
      <w:r w:rsidRPr="00AF7F0B">
        <w:rPr>
          <w:rFonts w:ascii="Arial" w:hAnsi="Arial" w:cs="Arial"/>
          <w:color w:val="000000"/>
          <w:sz w:val="24"/>
          <w:szCs w:val="24"/>
        </w:rPr>
        <w:t>se nourrissent des Écritures et veillent à se doter d’un service m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inistériel qui convienne à leur </w:t>
      </w:r>
      <w:r w:rsidRPr="00AF7F0B">
        <w:rPr>
          <w:rFonts w:ascii="Arial" w:hAnsi="Arial" w:cs="Arial"/>
          <w:color w:val="000000"/>
          <w:sz w:val="24"/>
          <w:szCs w:val="24"/>
        </w:rPr>
        <w:t>situation et à leurs besoins. Dans cette situation, ce que dit le conc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ile Vatican II sur le droit des </w:t>
      </w:r>
      <w:r w:rsidRPr="00AF7F0B">
        <w:rPr>
          <w:rFonts w:ascii="Arial" w:hAnsi="Arial" w:cs="Arial"/>
          <w:color w:val="000000"/>
          <w:sz w:val="24"/>
          <w:szCs w:val="24"/>
        </w:rPr>
        <w:t>communautés chrétiennes de recevoir en abondance le secours d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es sacrements prend aujourd’hui </w:t>
      </w:r>
      <w:r w:rsidRPr="00AF7F0B">
        <w:rPr>
          <w:rFonts w:ascii="Arial" w:hAnsi="Arial" w:cs="Arial"/>
          <w:color w:val="000000"/>
          <w:sz w:val="24"/>
          <w:szCs w:val="24"/>
        </w:rPr>
        <w:t>toute son actualité. « Comme tous les chrétiens, les laïcs</w:t>
      </w:r>
      <w:r w:rsidR="00DF6D63">
        <w:rPr>
          <w:rFonts w:ascii="Arial" w:hAnsi="Arial" w:cs="Arial"/>
          <w:color w:val="000000"/>
          <w:sz w:val="24"/>
          <w:szCs w:val="24"/>
        </w:rPr>
        <w:t>, dit le c</w:t>
      </w:r>
      <w:r w:rsidRPr="00AF7F0B">
        <w:rPr>
          <w:rFonts w:ascii="Arial" w:hAnsi="Arial" w:cs="Arial"/>
          <w:color w:val="000000"/>
          <w:sz w:val="24"/>
          <w:szCs w:val="24"/>
        </w:rPr>
        <w:t>o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ncile, ont le droit de recevoir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en abondance des pasteurs sacrés les ressources qui viennent des trésors spirituels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de l’Église, en </w:t>
      </w:r>
      <w:r w:rsidRPr="00AF7F0B">
        <w:rPr>
          <w:rFonts w:ascii="Arial" w:hAnsi="Arial" w:cs="Arial"/>
          <w:color w:val="000000"/>
          <w:sz w:val="24"/>
          <w:szCs w:val="24"/>
        </w:rPr>
        <w:t>particulier les secours de la parole de Dieu et les sacrements</w:t>
      </w:r>
      <w:r w:rsidR="00FB5032">
        <w:rPr>
          <w:rFonts w:ascii="Arial" w:hAnsi="Arial" w:cs="Arial"/>
          <w:color w:val="000000"/>
          <w:sz w:val="24"/>
          <w:szCs w:val="24"/>
          <w:vertAlign w:val="superscript"/>
        </w:rPr>
        <w:t>14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. »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C’est dire que les pasteurs ont </w:t>
      </w:r>
      <w:r w:rsidRPr="00AF7F0B">
        <w:rPr>
          <w:rFonts w:ascii="Arial" w:hAnsi="Arial" w:cs="Arial"/>
          <w:color w:val="000000"/>
          <w:sz w:val="24"/>
          <w:szCs w:val="24"/>
        </w:rPr>
        <w:t>le devoir d’honorer ce droit et de veiller à ce que les communautés chrétiennes disposent d’un</w:t>
      </w:r>
      <w:r w:rsidR="00DF6D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service sacramentel « en abondance ». Ils ne peuvent, à cet ég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ard, programmer une Église avec </w:t>
      </w:r>
      <w:r w:rsidRPr="00AF7F0B">
        <w:rPr>
          <w:rFonts w:ascii="Arial" w:hAnsi="Arial" w:cs="Arial"/>
          <w:color w:val="000000"/>
          <w:sz w:val="24"/>
          <w:szCs w:val="24"/>
        </w:rPr>
        <w:t>des seules assemblées dominicales sans prêtre. Ils ne peuvent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se résoudre à gérer simplement </w:t>
      </w:r>
      <w:r w:rsidRPr="00AF7F0B">
        <w:rPr>
          <w:rFonts w:ascii="Arial" w:hAnsi="Arial" w:cs="Arial"/>
          <w:color w:val="000000"/>
          <w:sz w:val="24"/>
          <w:szCs w:val="24"/>
        </w:rPr>
        <w:t>la pénurie de prêtres à coups d’expédients et de solutions boiteus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es, en attendant le retour d’un </w:t>
      </w:r>
      <w:r w:rsidRPr="00AF7F0B">
        <w:rPr>
          <w:rFonts w:ascii="Arial" w:hAnsi="Arial" w:cs="Arial"/>
          <w:color w:val="000000"/>
          <w:sz w:val="24"/>
          <w:szCs w:val="24"/>
        </w:rPr>
        <w:t>temps révolu, tout en chargeant les prêtres qui restent, en nombre r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estreint, de tâches impossibles </w:t>
      </w:r>
      <w:r w:rsidRPr="00AF7F0B">
        <w:rPr>
          <w:rFonts w:ascii="Arial" w:hAnsi="Arial" w:cs="Arial"/>
          <w:color w:val="000000"/>
          <w:sz w:val="24"/>
          <w:szCs w:val="24"/>
        </w:rPr>
        <w:t>qui les rendront, à terme, autoritaires ou dépressifs. Le temps 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st vraiment venu d’organiser le </w:t>
      </w:r>
      <w:r w:rsidRPr="00AF7F0B">
        <w:rPr>
          <w:rFonts w:ascii="Arial" w:hAnsi="Arial" w:cs="Arial"/>
          <w:color w:val="000000"/>
          <w:sz w:val="24"/>
          <w:szCs w:val="24"/>
        </w:rPr>
        <w:t>service ministériel autrement, d’une manière nouvelle et différenci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ée. L’Église </w:t>
      </w:r>
      <w:proofErr w:type="spellStart"/>
      <w:r w:rsidR="00FB5032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FB5032">
        <w:rPr>
          <w:rFonts w:ascii="Arial" w:hAnsi="Arial" w:cs="Arial"/>
          <w:color w:val="000000"/>
          <w:sz w:val="24"/>
          <w:szCs w:val="24"/>
        </w:rPr>
        <w:t xml:space="preserve"> la liberté de le </w:t>
      </w:r>
      <w:r w:rsidRPr="00AF7F0B">
        <w:rPr>
          <w:rFonts w:ascii="Arial" w:hAnsi="Arial" w:cs="Arial"/>
          <w:color w:val="000000"/>
          <w:sz w:val="24"/>
          <w:szCs w:val="24"/>
        </w:rPr>
        <w:t>faire, avec sagesse et discernement, mais sans peur. La solution n’e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st pas d’ordonner des personnes </w:t>
      </w:r>
      <w:r w:rsidRPr="00AF7F0B">
        <w:rPr>
          <w:rFonts w:ascii="Arial" w:hAnsi="Arial" w:cs="Arial"/>
          <w:color w:val="000000"/>
          <w:sz w:val="24"/>
          <w:szCs w:val="24"/>
        </w:rPr>
        <w:t>mariées comme s’il s’agissait simplement de pallier la raréfacti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on des prêtres. Là n’est pas le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premier enjeu. Le premier enjeu est ecclésiologique : il s’agit de faire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vivre, au niveau territorial ou </w:t>
      </w:r>
      <w:r w:rsidRPr="00AF7F0B">
        <w:rPr>
          <w:rFonts w:ascii="Arial" w:hAnsi="Arial" w:cs="Arial"/>
          <w:color w:val="000000"/>
          <w:sz w:val="24"/>
          <w:szCs w:val="24"/>
        </w:rPr>
        <w:t>catégoriel, des communautés responsables et solidaires et d’ordonn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er alors les personnes qui sont </w:t>
      </w:r>
      <w:r w:rsidRPr="00AF7F0B">
        <w:rPr>
          <w:rFonts w:ascii="Arial" w:hAnsi="Arial" w:cs="Arial"/>
          <w:color w:val="000000"/>
          <w:sz w:val="24"/>
          <w:szCs w:val="24"/>
        </w:rPr>
        <w:t>effectivement en charge des communautés afin qu’elles puissent assurer, mo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yennant une formation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adaptée, le service sacramentel dont ces communautés ont besoin. </w:t>
      </w:r>
    </w:p>
    <w:p w:rsidR="0086485F" w:rsidRDefault="0086485F" w:rsidP="00864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Dans un monde qui change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de paradigme culturel, l’Église me semble aujourd’hui appelée à o</w:t>
      </w:r>
      <w:r>
        <w:rPr>
          <w:rFonts w:ascii="Arial" w:hAnsi="Arial" w:cs="Arial"/>
          <w:color w:val="000000"/>
          <w:sz w:val="24"/>
          <w:szCs w:val="24"/>
        </w:rPr>
        <w:t xml:space="preserve">rganiser le service ministériel </w:t>
      </w:r>
      <w:r w:rsidRPr="00AF7F0B">
        <w:rPr>
          <w:rFonts w:ascii="Arial" w:hAnsi="Arial" w:cs="Arial"/>
          <w:color w:val="000000"/>
          <w:sz w:val="24"/>
          <w:szCs w:val="24"/>
        </w:rPr>
        <w:t>des communautés d’une nouvelle façon, en permettant une diversité d’appels et d’accès au ministère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presbytéral, en se réjouissant de voir en son sein des figure</w:t>
      </w:r>
      <w:r>
        <w:rPr>
          <w:rFonts w:ascii="Arial" w:hAnsi="Arial" w:cs="Arial"/>
          <w:color w:val="000000"/>
          <w:sz w:val="24"/>
          <w:szCs w:val="24"/>
        </w:rPr>
        <w:t xml:space="preserve">s différentes de prêtres et des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manières diverses d’organiser le ministère. </w:t>
      </w:r>
    </w:p>
    <w:p w:rsidR="00BB7680" w:rsidRDefault="00BB768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7680" w:rsidRDefault="00BB7680" w:rsidP="00BB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B5032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FB5032">
        <w:rPr>
          <w:rFonts w:ascii="Arial" w:hAnsi="Arial" w:cs="Arial"/>
          <w:i/>
          <w:iCs/>
          <w:color w:val="000000"/>
          <w:sz w:val="20"/>
          <w:szCs w:val="20"/>
        </w:rPr>
        <w:t>Ibidem.</w:t>
      </w:r>
    </w:p>
    <w:p w:rsidR="00BB7680" w:rsidRDefault="00BB768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lastRenderedPageBreak/>
        <w:t xml:space="preserve">Dans son ouvrage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Qui ordonner ? Vers une nouvelle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figure de prêtres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, Mgr Fritz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Lobinger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propose une perspective :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« Aujourd’hui, les communautés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paroissiales doivent à nouveau assumer la pleine responsabilité de 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leur vie et de leurs activités, </w:t>
      </w:r>
      <w:r w:rsidRPr="00AF7F0B">
        <w:rPr>
          <w:rFonts w:ascii="Arial" w:hAnsi="Arial" w:cs="Arial"/>
          <w:color w:val="000000"/>
          <w:sz w:val="24"/>
          <w:szCs w:val="24"/>
        </w:rPr>
        <w:t>en devenant “auto-ministérielles” […]. Nous suggérons l’introduction dans l’Égl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ise d’un nouveau </w:t>
      </w:r>
      <w:r w:rsidRPr="00AF7F0B">
        <w:rPr>
          <w:rFonts w:ascii="Arial" w:hAnsi="Arial" w:cs="Arial"/>
          <w:color w:val="000000"/>
          <w:sz w:val="24"/>
          <w:szCs w:val="24"/>
        </w:rPr>
        <w:t>type de prêtres, qui travailleraient en parallèle avec le clergé actue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l, dont ils seraient en quelque </w:t>
      </w:r>
      <w:r w:rsidRPr="00AF7F0B">
        <w:rPr>
          <w:rFonts w:ascii="Arial" w:hAnsi="Arial" w:cs="Arial"/>
          <w:color w:val="000000"/>
          <w:sz w:val="24"/>
          <w:szCs w:val="24"/>
        </w:rPr>
        <w:t>sorte le complément. Nous nous inspirons ici de saint Paul qui, dans ses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épîtres, distingue les prêtres </w:t>
      </w:r>
      <w:r w:rsidRPr="00AF7F0B">
        <w:rPr>
          <w:rFonts w:ascii="Arial" w:hAnsi="Arial" w:cs="Arial"/>
          <w:color w:val="000000"/>
          <w:sz w:val="24"/>
          <w:szCs w:val="24"/>
        </w:rPr>
        <w:t>missionnaires, comme Paul lui-même, qui fondent de nouvel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les communautés, et les prêtres </w:t>
      </w:r>
      <w:r w:rsidRPr="00AF7F0B">
        <w:rPr>
          <w:rFonts w:ascii="Arial" w:hAnsi="Arial" w:cs="Arial"/>
          <w:color w:val="000000"/>
          <w:sz w:val="24"/>
          <w:szCs w:val="24"/>
        </w:rPr>
        <w:t>qui dirigent une communauté et président l’eucharistie, tels les pres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bytres à Corinthe. C’est de ces </w:t>
      </w:r>
      <w:r w:rsidRPr="00AF7F0B">
        <w:rPr>
          <w:rFonts w:ascii="Arial" w:hAnsi="Arial" w:cs="Arial"/>
          <w:color w:val="000000"/>
          <w:sz w:val="24"/>
          <w:szCs w:val="24"/>
        </w:rPr>
        <w:t>exemples que nous tirons les noms donnés à ces deux types de prêtres : les prêtres pauliniens et le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F7F0B">
        <w:rPr>
          <w:rFonts w:ascii="Arial" w:hAnsi="Arial" w:cs="Arial"/>
          <w:color w:val="000000"/>
          <w:sz w:val="24"/>
          <w:szCs w:val="24"/>
        </w:rPr>
        <w:t>prêtres corinthiens »</w:t>
      </w:r>
      <w:r w:rsidR="00FB5032">
        <w:rPr>
          <w:rFonts w:ascii="Arial" w:hAnsi="Arial" w:cs="Arial"/>
          <w:color w:val="000000"/>
          <w:sz w:val="24"/>
          <w:szCs w:val="24"/>
          <w:vertAlign w:val="superscript"/>
        </w:rPr>
        <w:t>15</w:t>
      </w:r>
      <w:r w:rsidRPr="00AF7F0B">
        <w:rPr>
          <w:rFonts w:ascii="Arial" w:hAnsi="Arial" w:cs="Arial"/>
          <w:color w:val="000000"/>
          <w:sz w:val="24"/>
          <w:szCs w:val="24"/>
        </w:rPr>
        <w:t>. Quoi qu’il en soit, indépendamment de la p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erspective proposée ici par Mgr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Fritz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Lobinger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, il me paraît que c’est un devoir d’organiser le serv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ice ministériel des communautés </w:t>
      </w:r>
      <w:r w:rsidRPr="00AF7F0B">
        <w:rPr>
          <w:rFonts w:ascii="Arial" w:hAnsi="Arial" w:cs="Arial"/>
          <w:color w:val="000000"/>
          <w:sz w:val="24"/>
          <w:szCs w:val="24"/>
        </w:rPr>
        <w:t>de manière diversifiée en misant sur les ressources des communautés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elles-mêmes, sur leur capacité </w:t>
      </w:r>
      <w:r w:rsidRPr="00AF7F0B">
        <w:rPr>
          <w:rFonts w:ascii="Arial" w:hAnsi="Arial" w:cs="Arial"/>
          <w:color w:val="000000"/>
          <w:sz w:val="24"/>
          <w:szCs w:val="24"/>
        </w:rPr>
        <w:t>de prise en charge solidaire.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Sur ce point, le monde dont je disais en commençant qu’il tient l’Égli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se en respect, mais à distance, </w:t>
      </w:r>
      <w:r w:rsidRPr="00AF7F0B">
        <w:rPr>
          <w:rFonts w:ascii="Arial" w:hAnsi="Arial" w:cs="Arial"/>
          <w:color w:val="000000"/>
          <w:sz w:val="24"/>
          <w:szCs w:val="24"/>
        </w:rPr>
        <w:t>nous regarde. Si, nous appuyant sur les forces vives des communautés, nous orga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nisons de </w:t>
      </w:r>
      <w:r w:rsidRPr="00AF7F0B">
        <w:rPr>
          <w:rFonts w:ascii="Arial" w:hAnsi="Arial" w:cs="Arial"/>
          <w:color w:val="000000"/>
          <w:sz w:val="24"/>
          <w:szCs w:val="24"/>
        </w:rPr>
        <w:t>manière différenciée le ministère, avec des figures diverses de prêtres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, ceux et celles qui, de guerre </w:t>
      </w:r>
      <w:r w:rsidRPr="00AF7F0B">
        <w:rPr>
          <w:rFonts w:ascii="Arial" w:hAnsi="Arial" w:cs="Arial"/>
          <w:color w:val="000000"/>
          <w:sz w:val="24"/>
          <w:szCs w:val="24"/>
        </w:rPr>
        <w:t>lasse, se sont éloignés de l’Église, y reconnaîtront peut-être à nouveau la figure de l’Évangile.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Quant aux communautés chrétiennes, selon ce que je sais et se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lon l’expérience que j’en ai, à </w:t>
      </w:r>
      <w:r w:rsidRPr="00AF7F0B">
        <w:rPr>
          <w:rFonts w:ascii="Arial" w:hAnsi="Arial" w:cs="Arial"/>
          <w:color w:val="000000"/>
          <w:sz w:val="24"/>
          <w:szCs w:val="24"/>
        </w:rPr>
        <w:t>l’opposé de l’inquiétude pour l’avenir qui les attriste, une telle pers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pective les mettrait en joie et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leur redonnerait espoir et confiance. Selon la tradition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ignatienne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, l’a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ppel de Dieu se laisse entendre </w:t>
      </w:r>
      <w:r w:rsidRPr="00AF7F0B">
        <w:rPr>
          <w:rFonts w:ascii="Arial" w:hAnsi="Arial" w:cs="Arial"/>
          <w:color w:val="000000"/>
          <w:sz w:val="24"/>
          <w:szCs w:val="24"/>
        </w:rPr>
        <w:t>dans ce qui établit dans une joie durable. En l’occurrence, ouv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rir la perspective d’un service </w:t>
      </w:r>
      <w:r w:rsidRPr="00AF7F0B">
        <w:rPr>
          <w:rFonts w:ascii="Arial" w:hAnsi="Arial" w:cs="Arial"/>
          <w:color w:val="000000"/>
          <w:sz w:val="24"/>
          <w:szCs w:val="24"/>
        </w:rPr>
        <w:t>sacramentel pris en charge de manière diversifiée par des pers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onnes issues des communautés et </w:t>
      </w:r>
      <w:r w:rsidRPr="00AF7F0B">
        <w:rPr>
          <w:rFonts w:ascii="Arial" w:hAnsi="Arial" w:cs="Arial"/>
          <w:color w:val="000000"/>
          <w:sz w:val="24"/>
          <w:szCs w:val="24"/>
        </w:rPr>
        <w:t>ordonnées à cet effet serait, à coup sûr, une cause de grande joie et d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’espérance pour les communautés </w:t>
      </w:r>
      <w:r w:rsidRPr="00AF7F0B">
        <w:rPr>
          <w:rFonts w:ascii="Arial" w:hAnsi="Arial" w:cs="Arial"/>
          <w:color w:val="000000"/>
          <w:sz w:val="24"/>
          <w:szCs w:val="24"/>
        </w:rPr>
        <w:t>chrétiennes d’aujourd’hui. Et partant, une condition pour l’évangélisation.</w:t>
      </w:r>
    </w:p>
    <w:p w:rsidR="00FB5032" w:rsidRPr="00AF7F0B" w:rsidRDefault="00FB50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2. Des communautés au service de l’humanité et porteuses de la Bonne Nouvelle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Ces communautés dont je viens de parler devront acquérir une vérita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ble compétence missionnaire, </w:t>
      </w:r>
      <w:r w:rsidRPr="00AF7F0B">
        <w:rPr>
          <w:rFonts w:ascii="Arial" w:hAnsi="Arial" w:cs="Arial"/>
          <w:color w:val="000000"/>
          <w:sz w:val="24"/>
          <w:szCs w:val="24"/>
        </w:rPr>
        <w:t>c’est-à-dire une conscience de leur mission au sein de la société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et une conscience des diverses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manières de la mettre en </w:t>
      </w:r>
      <w:r w:rsidR="00B80932" w:rsidRPr="00AF7F0B">
        <w:rPr>
          <w:rFonts w:ascii="Arial" w:hAnsi="Arial" w:cs="Arial"/>
          <w:color w:val="000000"/>
          <w:sz w:val="24"/>
          <w:szCs w:val="24"/>
        </w:rPr>
        <w:t>œuvre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dans un esprit évangélique.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Cette compétence missionnaire,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me semble-t-il, requiert une juste articulation de la diaconie </w:t>
      </w:r>
      <w:r w:rsidR="00BB7680">
        <w:rPr>
          <w:rFonts w:ascii="Arial" w:hAnsi="Arial" w:cs="Arial"/>
          <w:color w:val="000000"/>
          <w:sz w:val="24"/>
          <w:szCs w:val="24"/>
        </w:rPr>
        <w:t>-</w:t>
      </w:r>
      <w:r w:rsidRPr="00AF7F0B">
        <w:rPr>
          <w:rFonts w:ascii="Arial" w:hAnsi="Arial" w:cs="Arial"/>
          <w:color w:val="000000"/>
          <w:sz w:val="24"/>
          <w:szCs w:val="24"/>
        </w:rPr>
        <w:t>l</w:t>
      </w:r>
      <w:r w:rsidR="00BB7680">
        <w:rPr>
          <w:rFonts w:ascii="Arial" w:hAnsi="Arial" w:cs="Arial"/>
          <w:color w:val="000000"/>
          <w:sz w:val="24"/>
          <w:szCs w:val="24"/>
        </w:rPr>
        <w:t>e service de l’humanité-</w:t>
      </w:r>
      <w:r w:rsidR="00FB5032">
        <w:rPr>
          <w:rFonts w:ascii="Arial" w:hAnsi="Arial" w:cs="Arial"/>
          <w:color w:val="000000"/>
          <w:sz w:val="24"/>
          <w:szCs w:val="24"/>
        </w:rPr>
        <w:t xml:space="preserve"> et de </w:t>
      </w:r>
      <w:r w:rsidRPr="00AF7F0B">
        <w:rPr>
          <w:rFonts w:ascii="Arial" w:hAnsi="Arial" w:cs="Arial"/>
          <w:color w:val="000000"/>
          <w:sz w:val="24"/>
          <w:szCs w:val="24"/>
        </w:rPr>
        <w:t>l’annonce évangélique.</w:t>
      </w:r>
    </w:p>
    <w:p w:rsidR="00B80932" w:rsidRDefault="00AF7F0B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7F0B">
        <w:rPr>
          <w:rFonts w:ascii="Arial" w:hAnsi="Arial" w:cs="Arial"/>
          <w:color w:val="000000"/>
          <w:sz w:val="24"/>
          <w:szCs w:val="24"/>
        </w:rPr>
        <w:t>Dans le deuxième point de l’exposé, j’en ai déjà énoncé le pri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ncipe. La communauté chrétienne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est ordonnée en priorité à la charité, sans prosélytisme ni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ecclés</w:t>
      </w:r>
      <w:r w:rsidR="00B80932">
        <w:rPr>
          <w:rFonts w:ascii="Arial" w:hAnsi="Arial" w:cs="Arial"/>
          <w:color w:val="000000"/>
          <w:sz w:val="24"/>
          <w:szCs w:val="24"/>
        </w:rPr>
        <w:t>iocentrisme</w:t>
      </w:r>
      <w:proofErr w:type="spellEnd"/>
      <w:r w:rsidR="00B80932">
        <w:rPr>
          <w:rFonts w:ascii="Arial" w:hAnsi="Arial" w:cs="Arial"/>
          <w:color w:val="000000"/>
          <w:sz w:val="24"/>
          <w:szCs w:val="24"/>
        </w:rPr>
        <w:t xml:space="preserve">. Quant à l’annonce, </w:t>
      </w:r>
      <w:r w:rsidRPr="00AF7F0B">
        <w:rPr>
          <w:rFonts w:ascii="Arial" w:hAnsi="Arial" w:cs="Arial"/>
          <w:color w:val="000000"/>
          <w:sz w:val="24"/>
          <w:szCs w:val="24"/>
        </w:rPr>
        <w:t>elle est elle-même un acte de charité qui vient se greffer sur la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diaconie comme son déploiement </w:t>
      </w:r>
      <w:r w:rsidRPr="00AF7F0B">
        <w:rPr>
          <w:rFonts w:ascii="Arial" w:hAnsi="Arial" w:cs="Arial"/>
          <w:color w:val="000000"/>
          <w:sz w:val="24"/>
          <w:szCs w:val="24"/>
        </w:rPr>
        <w:t>gracieux. Comment, dans le concret, vivre cette articulation entr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 diaconie et annonce ? Comment </w:t>
      </w:r>
      <w:r w:rsidRPr="00AF7F0B">
        <w:rPr>
          <w:rFonts w:ascii="Arial" w:hAnsi="Arial" w:cs="Arial"/>
          <w:color w:val="000000"/>
          <w:sz w:val="24"/>
          <w:szCs w:val="24"/>
        </w:rPr>
        <w:t>vivre la diaconie ? Comment y greffer l’annonce ?</w:t>
      </w:r>
      <w:r w:rsidR="00FB5032" w:rsidRPr="00FB50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0932" w:rsidRDefault="00B80932" w:rsidP="00FB5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2.1 La diaconie (le service de l’humanité) ou la figuration de l’Évangile dans la société</w:t>
      </w:r>
    </w:p>
    <w:p w:rsidR="0086485F" w:rsidRDefault="00AF7F0B" w:rsidP="00864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première mission des communautés est de reconnaître et de favoriser la dissémination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de figures de l’Évangile dans la société. Entendons par « figures d’Évangile » des attitudes, des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comportements, des actions, des services qui, effectivement, au-delà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de leur sens et de leur valeur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immédiats, peuvent faire penser à l’Évangile. </w:t>
      </w:r>
    </w:p>
    <w:p w:rsidR="0086485F" w:rsidRDefault="0086485F" w:rsidP="00864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Pr="00B80932" w:rsidRDefault="0086485F" w:rsidP="008648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5032">
        <w:rPr>
          <w:rFonts w:ascii="Arial" w:hAnsi="Arial" w:cs="Arial"/>
          <w:color w:val="000000"/>
          <w:sz w:val="20"/>
          <w:szCs w:val="20"/>
        </w:rPr>
        <w:t xml:space="preserve">15 Fritz </w:t>
      </w:r>
      <w:proofErr w:type="spellStart"/>
      <w:r w:rsidRPr="00FB5032">
        <w:rPr>
          <w:rFonts w:ascii="Arial" w:hAnsi="Arial" w:cs="Arial"/>
          <w:color w:val="000000"/>
          <w:sz w:val="20"/>
          <w:szCs w:val="20"/>
        </w:rPr>
        <w:t>Lobinger</w:t>
      </w:r>
      <w:proofErr w:type="spellEnd"/>
      <w:r w:rsidRPr="00FB503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B5032">
        <w:rPr>
          <w:rFonts w:ascii="Arial" w:hAnsi="Arial" w:cs="Arial"/>
          <w:i/>
          <w:iCs/>
          <w:color w:val="000000"/>
          <w:sz w:val="20"/>
          <w:szCs w:val="20"/>
        </w:rPr>
        <w:t>Qui ordonner ? Vers une nouvelle figure de prêtres</w:t>
      </w:r>
      <w:r w:rsidRPr="00FB5032">
        <w:rPr>
          <w:rFonts w:ascii="Arial" w:hAnsi="Arial" w:cs="Arial"/>
          <w:color w:val="000000"/>
          <w:sz w:val="20"/>
          <w:szCs w:val="20"/>
        </w:rPr>
        <w:t>, Bruxelles, Lume</w:t>
      </w:r>
      <w:r>
        <w:rPr>
          <w:rFonts w:ascii="Arial" w:hAnsi="Arial" w:cs="Arial"/>
          <w:color w:val="000000"/>
          <w:sz w:val="20"/>
          <w:szCs w:val="20"/>
        </w:rPr>
        <w:t xml:space="preserve">n Vitae, collection « Pédagogie </w:t>
      </w:r>
      <w:r w:rsidRPr="00FB5032">
        <w:rPr>
          <w:rFonts w:ascii="Arial" w:hAnsi="Arial" w:cs="Arial"/>
          <w:color w:val="000000"/>
          <w:sz w:val="20"/>
          <w:szCs w:val="20"/>
        </w:rPr>
        <w:t xml:space="preserve">pastorale », n° 6, 2008. Fritz </w:t>
      </w:r>
      <w:proofErr w:type="spellStart"/>
      <w:r w:rsidRPr="00FB5032">
        <w:rPr>
          <w:rFonts w:ascii="Arial" w:hAnsi="Arial" w:cs="Arial"/>
          <w:color w:val="000000"/>
          <w:sz w:val="20"/>
          <w:szCs w:val="20"/>
        </w:rPr>
        <w:t>Lobinger</w:t>
      </w:r>
      <w:proofErr w:type="spellEnd"/>
      <w:r w:rsidRPr="00FB5032">
        <w:rPr>
          <w:rFonts w:ascii="Arial" w:hAnsi="Arial" w:cs="Arial"/>
          <w:color w:val="000000"/>
          <w:sz w:val="20"/>
          <w:szCs w:val="20"/>
        </w:rPr>
        <w:t xml:space="preserve">, né en Allemagne en 1929, vit en Afrique du </w:t>
      </w:r>
      <w:r>
        <w:rPr>
          <w:rFonts w:ascii="Arial" w:hAnsi="Arial" w:cs="Arial"/>
          <w:color w:val="000000"/>
          <w:sz w:val="20"/>
          <w:szCs w:val="20"/>
        </w:rPr>
        <w:t xml:space="preserve">Sud depuis 1956. Titulaire d’un </w:t>
      </w:r>
      <w:r w:rsidRPr="00FB5032">
        <w:rPr>
          <w:rFonts w:ascii="Arial" w:hAnsi="Arial" w:cs="Arial"/>
          <w:color w:val="000000"/>
          <w:sz w:val="20"/>
          <w:szCs w:val="20"/>
        </w:rPr>
        <w:t>doctorat en missiologie, il a enseigné en divers lieux d’Afrique et d’Asie. Il a ét</w:t>
      </w:r>
      <w:r>
        <w:rPr>
          <w:rFonts w:ascii="Arial" w:hAnsi="Arial" w:cs="Arial"/>
          <w:color w:val="000000"/>
          <w:sz w:val="20"/>
          <w:szCs w:val="20"/>
        </w:rPr>
        <w:t>é évêque du diocèse d’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Aliwal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FB5032">
        <w:rPr>
          <w:rFonts w:ascii="Arial" w:hAnsi="Arial" w:cs="Arial"/>
          <w:color w:val="000000"/>
          <w:sz w:val="20"/>
          <w:szCs w:val="20"/>
        </w:rPr>
        <w:t>1986 à 2004.</w:t>
      </w: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L’Évangile nous</w:t>
      </w:r>
      <w:r>
        <w:rPr>
          <w:rFonts w:ascii="Arial" w:hAnsi="Arial" w:cs="Arial"/>
          <w:color w:val="000000"/>
          <w:sz w:val="24"/>
          <w:szCs w:val="24"/>
        </w:rPr>
        <w:t xml:space="preserve"> donne lui-même des exemples de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figures : « Les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aveugles voient, les boiteux marchent, les sourds ent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endent » ; ce sont là des faits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qui ont leur valeur et leur sens propres, mais qui, en plus, peuvent figurer le Royaume de Dieu.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La première mission des chrétiens est de favoriser l’émergence et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la dissémination des figures du </w:t>
      </w:r>
      <w:r w:rsidRPr="00AF7F0B">
        <w:rPr>
          <w:rFonts w:ascii="Arial" w:hAnsi="Arial" w:cs="Arial"/>
          <w:color w:val="000000"/>
          <w:sz w:val="24"/>
          <w:szCs w:val="24"/>
        </w:rPr>
        <w:t>Royaume dans le tissu social : l’assistance mutuelle, le soutien des f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aibles, l’éducation des jeunes,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la visite des malades, l’accompagnement des mourants, le pardon des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offenses, la libération </w:t>
      </w:r>
      <w:r w:rsidRPr="00AF7F0B">
        <w:rPr>
          <w:rFonts w:ascii="Arial" w:hAnsi="Arial" w:cs="Arial"/>
          <w:color w:val="000000"/>
          <w:sz w:val="24"/>
          <w:szCs w:val="24"/>
        </w:rPr>
        <w:t>des mauvais esprits, la réconciliation entre les adversaires, le com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bat pour la justice. Contribuer </w:t>
      </w:r>
      <w:r w:rsidRPr="00AF7F0B">
        <w:rPr>
          <w:rFonts w:ascii="Arial" w:hAnsi="Arial" w:cs="Arial"/>
          <w:color w:val="000000"/>
          <w:sz w:val="24"/>
          <w:szCs w:val="24"/>
        </w:rPr>
        <w:t>à l’émergence et à la dissémination des figures du Royaume, c’est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, en réalité, identiquement, se </w:t>
      </w:r>
      <w:r w:rsidRPr="00AF7F0B">
        <w:rPr>
          <w:rFonts w:ascii="Arial" w:hAnsi="Arial" w:cs="Arial"/>
          <w:color w:val="000000"/>
          <w:sz w:val="24"/>
          <w:szCs w:val="24"/>
        </w:rPr>
        <w:t>mettre au service d’une humanité plus humaine. Et c’est déjà parti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ciper à l’engendrement à la vie </w:t>
      </w:r>
      <w:r w:rsidRPr="00AF7F0B">
        <w:rPr>
          <w:rFonts w:ascii="Arial" w:hAnsi="Arial" w:cs="Arial"/>
          <w:color w:val="000000"/>
          <w:sz w:val="24"/>
          <w:szCs w:val="24"/>
        </w:rPr>
        <w:t>que Dieu donne.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Précisons en trois points la manière de promouvoir la figuration de l’Évangile dans la société.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• La première manière, c’est de reconnaître les figures d’Évangile, déjà là, dans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le tissu social. La </w:t>
      </w:r>
      <w:r w:rsidRPr="00AF7F0B">
        <w:rPr>
          <w:rFonts w:ascii="Arial" w:hAnsi="Arial" w:cs="Arial"/>
          <w:color w:val="000000"/>
          <w:sz w:val="24"/>
          <w:szCs w:val="24"/>
        </w:rPr>
        <w:t>première attitude de l’Église, dans sa mission pastorale, n’est pas d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’apporter au monde ce qu’il n’a </w:t>
      </w:r>
      <w:r w:rsidRPr="00AF7F0B">
        <w:rPr>
          <w:rFonts w:ascii="Arial" w:hAnsi="Arial" w:cs="Arial"/>
          <w:color w:val="000000"/>
          <w:sz w:val="24"/>
          <w:szCs w:val="24"/>
        </w:rPr>
        <w:t>pa</w:t>
      </w:r>
      <w:r w:rsidR="001E5704">
        <w:rPr>
          <w:rFonts w:ascii="Arial" w:hAnsi="Arial" w:cs="Arial"/>
          <w:color w:val="000000"/>
          <w:sz w:val="24"/>
          <w:szCs w:val="24"/>
        </w:rPr>
        <w:t>s, mais de rejoindre le monde « la Galilée des nations »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p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our y reconnaître les traces de </w:t>
      </w:r>
      <w:r w:rsidRPr="00AF7F0B">
        <w:rPr>
          <w:rFonts w:ascii="Arial" w:hAnsi="Arial" w:cs="Arial"/>
          <w:color w:val="000000"/>
          <w:sz w:val="24"/>
          <w:szCs w:val="24"/>
        </w:rPr>
        <w:t>l’Esprit du Christ ressuscité. En fait, on est toujours précédé par la ch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arité, par l’amour déjà répandu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dans les </w:t>
      </w:r>
      <w:r w:rsidR="001E5704" w:rsidRPr="00AF7F0B">
        <w:rPr>
          <w:rFonts w:ascii="Arial" w:hAnsi="Arial" w:cs="Arial"/>
          <w:color w:val="000000"/>
          <w:sz w:val="24"/>
          <w:szCs w:val="24"/>
        </w:rPr>
        <w:t>cœurs</w:t>
      </w:r>
      <w:r w:rsidRPr="00AF7F0B">
        <w:rPr>
          <w:rFonts w:ascii="Arial" w:hAnsi="Arial" w:cs="Arial"/>
          <w:color w:val="000000"/>
          <w:sz w:val="24"/>
          <w:szCs w:val="24"/>
        </w:rPr>
        <w:t>. Ceci implique de nos communautés chrétiennes q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u’elles se laissent évangéliser </w:t>
      </w:r>
      <w:r w:rsidRPr="00AF7F0B">
        <w:rPr>
          <w:rFonts w:ascii="Arial" w:hAnsi="Arial" w:cs="Arial"/>
          <w:color w:val="000000"/>
          <w:sz w:val="24"/>
          <w:szCs w:val="24"/>
        </w:rPr>
        <w:t>par les figures d’Évangile qu’elles peuvent reconnaître déjà présentes dans le monde. Jésus av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ait </w:t>
      </w:r>
      <w:r w:rsidRPr="00AF7F0B">
        <w:rPr>
          <w:rFonts w:ascii="Arial" w:hAnsi="Arial" w:cs="Arial"/>
          <w:color w:val="000000"/>
          <w:sz w:val="24"/>
          <w:szCs w:val="24"/>
        </w:rPr>
        <w:t>cette capacité d’apprentissage. Les béatitudes, il les a apprises en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les voyant à l’</w:t>
      </w:r>
      <w:r w:rsidR="00BB7680">
        <w:rPr>
          <w:rFonts w:ascii="Arial" w:hAnsi="Arial" w:cs="Arial"/>
          <w:color w:val="000000"/>
          <w:sz w:val="24"/>
          <w:szCs w:val="24"/>
        </w:rPr>
        <w:t>œuvre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chez les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pauvres de </w:t>
      </w:r>
      <w:r w:rsidR="00BB7680" w:rsidRPr="00AF7F0B">
        <w:rPr>
          <w:rFonts w:ascii="Arial" w:hAnsi="Arial" w:cs="Arial"/>
          <w:color w:val="000000"/>
          <w:sz w:val="24"/>
          <w:szCs w:val="24"/>
        </w:rPr>
        <w:t>cœur</w:t>
      </w:r>
      <w:r w:rsidRPr="00AF7F0B">
        <w:rPr>
          <w:rFonts w:ascii="Arial" w:hAnsi="Arial" w:cs="Arial"/>
          <w:color w:val="000000"/>
          <w:sz w:val="24"/>
          <w:szCs w:val="24"/>
        </w:rPr>
        <w:t>, les miséricordieux, les artisans de paix. De la même manière, en Église, avons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-nous </w:t>
      </w:r>
      <w:r w:rsidRPr="00AF7F0B">
        <w:rPr>
          <w:rFonts w:ascii="Arial" w:hAnsi="Arial" w:cs="Arial"/>
          <w:color w:val="000000"/>
          <w:sz w:val="24"/>
          <w:szCs w:val="24"/>
        </w:rPr>
        <w:t>à nous laisser instruire par les comportements évangéliques qu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 l’on peut repérer dans la vie </w:t>
      </w:r>
      <w:r w:rsidRPr="00AF7F0B">
        <w:rPr>
          <w:rFonts w:ascii="Arial" w:hAnsi="Arial" w:cs="Arial"/>
          <w:color w:val="000000"/>
          <w:sz w:val="24"/>
          <w:szCs w:val="24"/>
        </w:rPr>
        <w:t>des gens que nous rencontrons. Cela requiert de l’Église une ca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pacité d’apprentissage du monde </w:t>
      </w:r>
      <w:r w:rsidRPr="00AF7F0B">
        <w:rPr>
          <w:rFonts w:ascii="Arial" w:hAnsi="Arial" w:cs="Arial"/>
          <w:color w:val="000000"/>
          <w:sz w:val="24"/>
          <w:szCs w:val="24"/>
        </w:rPr>
        <w:t>où l’Esprit du Christ nous précède et parle d’une manière qui peut nous surprendre.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• Mais la tâche des chrétiens n’est pas seulement de reconnaître les fig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ures d’Évangile déjà à l’œuvre </w:t>
      </w:r>
      <w:r w:rsidRPr="00AF7F0B">
        <w:rPr>
          <w:rFonts w:ascii="Arial" w:hAnsi="Arial" w:cs="Arial"/>
          <w:color w:val="000000"/>
          <w:sz w:val="24"/>
          <w:szCs w:val="24"/>
        </w:rPr>
        <w:t>dans la société. Elle est aussi de les promouvoir, de s’engage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 avec tous les hommes de bonne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volonté dans la construction d’un monde plus humain qui puisse figurer l’Évangile. En vertu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AF7F0B">
        <w:rPr>
          <w:rFonts w:ascii="Arial" w:hAnsi="Arial" w:cs="Arial"/>
          <w:color w:val="000000"/>
          <w:sz w:val="24"/>
          <w:szCs w:val="24"/>
        </w:rPr>
        <w:t>leur foi en l’amour de Dieu, les chrétiens ont à promouvoir, de 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outes les manières, les valeurs </w:t>
      </w:r>
      <w:r w:rsidRPr="00AF7F0B">
        <w:rPr>
          <w:rFonts w:ascii="Arial" w:hAnsi="Arial" w:cs="Arial"/>
          <w:color w:val="000000"/>
          <w:sz w:val="24"/>
          <w:szCs w:val="24"/>
        </w:rPr>
        <w:t>évangéliques dans la société et donc à lutter contre tout ce qui « dé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figure » l’homme. Leur mission, </w:t>
      </w:r>
      <w:r w:rsidRPr="00AF7F0B">
        <w:rPr>
          <w:rFonts w:ascii="Arial" w:hAnsi="Arial" w:cs="Arial"/>
          <w:color w:val="000000"/>
          <w:sz w:val="24"/>
          <w:szCs w:val="24"/>
        </w:rPr>
        <w:t>à cet égard, est de s’engager prioritairement dans les lieux de pauvr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eté, de souffrance, d’exclusion </w:t>
      </w:r>
      <w:r w:rsidRPr="00AF7F0B">
        <w:rPr>
          <w:rFonts w:ascii="Arial" w:hAnsi="Arial" w:cs="Arial"/>
          <w:color w:val="000000"/>
          <w:sz w:val="24"/>
          <w:szCs w:val="24"/>
        </w:rPr>
        <w:t>et de désespérance. Il</w:t>
      </w:r>
      <w:r w:rsidR="00BB7680">
        <w:rPr>
          <w:rFonts w:ascii="Arial" w:hAnsi="Arial" w:cs="Arial"/>
          <w:color w:val="000000"/>
          <w:sz w:val="24"/>
          <w:szCs w:val="24"/>
        </w:rPr>
        <w:t>s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sont appelés à s’engager de manière inventi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ve dans l’instauration et/ou la </w:t>
      </w:r>
      <w:r w:rsidRPr="00AF7F0B">
        <w:rPr>
          <w:rFonts w:ascii="Arial" w:hAnsi="Arial" w:cs="Arial"/>
          <w:color w:val="000000"/>
          <w:sz w:val="24"/>
          <w:szCs w:val="24"/>
        </w:rPr>
        <w:t>restauration de justes relations entre les sexes, entre les classes sociale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s, entre les générations, entre </w:t>
      </w:r>
      <w:r w:rsidRPr="00AF7F0B">
        <w:rPr>
          <w:rFonts w:ascii="Arial" w:hAnsi="Arial" w:cs="Arial"/>
          <w:color w:val="000000"/>
          <w:sz w:val="24"/>
          <w:szCs w:val="24"/>
        </w:rPr>
        <w:t>les cultures, entre les nations, entre les religions, avec la nature. L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 communauté chrétienne devrait </w:t>
      </w:r>
      <w:r w:rsidRPr="00AF7F0B">
        <w:rPr>
          <w:rFonts w:ascii="Arial" w:hAnsi="Arial" w:cs="Arial"/>
          <w:color w:val="000000"/>
          <w:sz w:val="24"/>
          <w:szCs w:val="24"/>
        </w:rPr>
        <w:t>promouvoir des recherches rigoureuses à ces sujets et poser des gestes symboliques prophétiques</w:t>
      </w:r>
      <w:r w:rsidR="001E57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qui parlent et interpellent les consciences. C’est à travers tous c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es engagements que se construit </w:t>
      </w:r>
      <w:r w:rsidRPr="00AF7F0B">
        <w:rPr>
          <w:rFonts w:ascii="Arial" w:hAnsi="Arial" w:cs="Arial"/>
          <w:color w:val="000000"/>
          <w:sz w:val="24"/>
          <w:szCs w:val="24"/>
        </w:rPr>
        <w:t>l’amitié entre les communautés chrétiennes et le monde. Rappelons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-nous l’impératif évangélique : </w:t>
      </w:r>
      <w:r w:rsidRPr="00AF7F0B">
        <w:rPr>
          <w:rFonts w:ascii="Arial" w:hAnsi="Arial" w:cs="Arial"/>
          <w:color w:val="000000"/>
          <w:sz w:val="24"/>
          <w:szCs w:val="24"/>
        </w:rPr>
        <w:t>se faire des amis avec intelligence et habileté, construire ainsi le trésor de la reconnaissance réciproque.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Ne l’oublions pas, l’autorité de l’Église repose sur la 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econnaissance que les hommes et </w:t>
      </w:r>
      <w:r w:rsidRPr="00AF7F0B">
        <w:rPr>
          <w:rFonts w:ascii="Arial" w:hAnsi="Arial" w:cs="Arial"/>
          <w:color w:val="000000"/>
          <w:sz w:val="24"/>
          <w:szCs w:val="24"/>
        </w:rPr>
        <w:t>les femmes d’aujourd’hui, les pauvres en particulier, éprouvent à son é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gard à cause de ses engagements </w:t>
      </w:r>
      <w:r w:rsidRPr="00AF7F0B">
        <w:rPr>
          <w:rFonts w:ascii="Arial" w:hAnsi="Arial" w:cs="Arial"/>
          <w:color w:val="000000"/>
          <w:sz w:val="24"/>
          <w:szCs w:val="24"/>
        </w:rPr>
        <w:t>au service de l’humanité.</w:t>
      </w:r>
    </w:p>
    <w:p w:rsidR="00BB7680" w:rsidRPr="00AF7F0B" w:rsidRDefault="00BB768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0932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• Mais pour cela, il faut encore que la communauté chrétienne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, dans son fonctionnement même, </w:t>
      </w:r>
      <w:r w:rsidRPr="00AF7F0B">
        <w:rPr>
          <w:rFonts w:ascii="Arial" w:hAnsi="Arial" w:cs="Arial"/>
          <w:color w:val="000000"/>
          <w:sz w:val="24"/>
          <w:szCs w:val="24"/>
        </w:rPr>
        <w:t>dans ses institutions, soit dans le monde et pour le monde une figure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d’Évangile. L’exigence ici est </w:t>
      </w:r>
      <w:r w:rsidRPr="00AF7F0B">
        <w:rPr>
          <w:rFonts w:ascii="Arial" w:hAnsi="Arial" w:cs="Arial"/>
          <w:color w:val="000000"/>
          <w:sz w:val="24"/>
          <w:szCs w:val="24"/>
        </w:rPr>
        <w:t>de bâtir l’Église sur la réciprocité, sur l’égale dignité de ses memb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res, sur un exercice du pouvoir </w:t>
      </w:r>
      <w:r w:rsidRPr="00AF7F0B">
        <w:rPr>
          <w:rFonts w:ascii="Arial" w:hAnsi="Arial" w:cs="Arial"/>
          <w:color w:val="000000"/>
          <w:sz w:val="24"/>
          <w:szCs w:val="24"/>
        </w:rPr>
        <w:t>ordonné et ajusté au service, à l’épanouissement de tous et de toutes, d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 telle sorte que tous puissent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reconnaître qu’être chrétien est un chemin authentique d’humanisation. </w:t>
      </w: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lastRenderedPageBreak/>
        <w:t>La crédibilité de l’Église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réside en ce sens dans l’excellence des qualités relationnelles qu’e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lle promeut et dans la justesse </w:t>
      </w:r>
      <w:r w:rsidRPr="00AF7F0B">
        <w:rPr>
          <w:rFonts w:ascii="Arial" w:hAnsi="Arial" w:cs="Arial"/>
          <w:color w:val="000000"/>
          <w:sz w:val="24"/>
          <w:szCs w:val="24"/>
        </w:rPr>
        <w:t>de l’exercice du pouvoir en son sein. Cette question aujourd’hui es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t cruciale, particulièrement en </w:t>
      </w:r>
      <w:r w:rsidRPr="00AF7F0B">
        <w:rPr>
          <w:rFonts w:ascii="Arial" w:hAnsi="Arial" w:cs="Arial"/>
          <w:color w:val="000000"/>
          <w:sz w:val="24"/>
          <w:szCs w:val="24"/>
        </w:rPr>
        <w:t>Europe, où l’image de l’Église, particulièrement de son fonctionnement hiérarchique, est très endommagée.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Pourtant, l’Évangile nous avertit : « Les rois des nati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ons païennes leur commandent en </w:t>
      </w:r>
      <w:r w:rsidRPr="00AF7F0B">
        <w:rPr>
          <w:rFonts w:ascii="Arial" w:hAnsi="Arial" w:cs="Arial"/>
          <w:color w:val="000000"/>
          <w:sz w:val="24"/>
          <w:szCs w:val="24"/>
        </w:rPr>
        <w:t>maîtres, et ceux qui exercent le pouvoir sur elles se font appeler bienfaiteurs. Pour vous, rien de tel !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Au contraire, le plus grand d’entre vous doit prendre la place du plus jeune,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et celui qui commande, </w:t>
      </w:r>
      <w:r w:rsidRPr="00AF7F0B">
        <w:rPr>
          <w:rFonts w:ascii="Arial" w:hAnsi="Arial" w:cs="Arial"/>
          <w:color w:val="000000"/>
          <w:sz w:val="24"/>
          <w:szCs w:val="24"/>
        </w:rPr>
        <w:t>la place de celui qui sert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Lc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22, 25-26). L’autorité à l’intérieur de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l’Église devrait être pensée, à </w:t>
      </w:r>
      <w:r w:rsidRPr="00AF7F0B">
        <w:rPr>
          <w:rFonts w:ascii="Arial" w:hAnsi="Arial" w:cs="Arial"/>
          <w:color w:val="000000"/>
          <w:sz w:val="24"/>
          <w:szCs w:val="24"/>
        </w:rPr>
        <w:t>cet égard, comme ce qui autorise et permet, ce qui, littéralement, ren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d « acteur » et « auteur ». Les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lieux d’autorité devraient être conçus aussi comme pluriels : les Écritures, le Magistère, le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sensus</w:t>
      </w:r>
      <w:proofErr w:type="spellEnd"/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fidelium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les lois morales, la conscience personnelle, la voix des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pauvres, les sciences. Tous ces </w:t>
      </w:r>
      <w:r w:rsidRPr="00AF7F0B">
        <w:rPr>
          <w:rFonts w:ascii="Arial" w:hAnsi="Arial" w:cs="Arial"/>
          <w:color w:val="000000"/>
          <w:sz w:val="24"/>
          <w:szCs w:val="24"/>
        </w:rPr>
        <w:t>lieux d’autorité sont des termes en interaction qui se relativisent. Aucun n’occu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pe le sommet, précisément </w:t>
      </w:r>
      <w:r w:rsidRPr="00AF7F0B">
        <w:rPr>
          <w:rFonts w:ascii="Arial" w:hAnsi="Arial" w:cs="Arial"/>
          <w:color w:val="000000"/>
          <w:sz w:val="24"/>
          <w:szCs w:val="24"/>
        </w:rPr>
        <w:t>pour laisser la place à l’Esprit. Construire une Église où le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s sujets ont conscience de leur </w:t>
      </w:r>
      <w:r w:rsidRPr="00AF7F0B">
        <w:rPr>
          <w:rFonts w:ascii="Arial" w:hAnsi="Arial" w:cs="Arial"/>
          <w:color w:val="000000"/>
          <w:sz w:val="24"/>
          <w:szCs w:val="24"/>
        </w:rPr>
        <w:t>citoyenneté ecclésiale, où ils ont la possibilité de l’exercer effect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ivement, où tous et toutes sont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reconnus dans une égale dignité, c’est être aujourd’hui dans le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monde une figure d’Évangile. Il </w:t>
      </w:r>
      <w:r w:rsidRPr="00AF7F0B">
        <w:rPr>
          <w:rFonts w:ascii="Arial" w:hAnsi="Arial" w:cs="Arial"/>
          <w:color w:val="000000"/>
          <w:sz w:val="24"/>
          <w:szCs w:val="24"/>
        </w:rPr>
        <w:t>s’agit, en fait, d’assurer au sein de l’Église une vie fraternelle et 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 fonctionnement institutionnel </w:t>
      </w:r>
      <w:r w:rsidR="00BB7680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BB7680">
        <w:rPr>
          <w:rFonts w:ascii="Arial" w:hAnsi="Arial" w:cs="Arial"/>
          <w:i/>
          <w:iCs/>
          <w:color w:val="000000"/>
          <w:sz w:val="24"/>
          <w:szCs w:val="24"/>
        </w:rPr>
        <w:t>koinonia</w:t>
      </w:r>
      <w:proofErr w:type="spellEnd"/>
      <w:r w:rsidR="00BB7680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qui puissent être vécus, lus et reconnus comme bons, salutaires,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humanisants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C’est dans le souci de l’humain, en effet, que se laissent voir la trace et la figure du divin.</w:t>
      </w:r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2.2 L’annonce évangélique ou le dévoilement des figures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Mais la figuration de l’Évangile dans la société requiert qu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 l’Évangile soit non seulement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vécu mais également annoncé explicitement et que les figures soient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ainsi dévoilées. « La foi vient </w:t>
      </w:r>
      <w:r w:rsidRPr="00AF7F0B">
        <w:rPr>
          <w:rFonts w:ascii="Arial" w:hAnsi="Arial" w:cs="Arial"/>
          <w:color w:val="000000"/>
          <w:sz w:val="24"/>
          <w:szCs w:val="24"/>
        </w:rPr>
        <w:t>de ce qu’on entend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Rm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10, 17), dit Paul. L’annonce évangéliq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ue vient précisément se greffer </w:t>
      </w:r>
      <w:r w:rsidRPr="00AF7F0B">
        <w:rPr>
          <w:rFonts w:ascii="Arial" w:hAnsi="Arial" w:cs="Arial"/>
          <w:color w:val="000000"/>
          <w:sz w:val="24"/>
          <w:szCs w:val="24"/>
        </w:rPr>
        <w:t>sur la diaconie, dans un acte de charité supplémentaire, comme son déplo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iement gracieux, pour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en révéler le sens et en dire le mystère. Le défi aujourd’hui est de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pouvoir faire entendre la Bonne </w:t>
      </w:r>
      <w:r w:rsidRPr="00AF7F0B">
        <w:rPr>
          <w:rFonts w:ascii="Arial" w:hAnsi="Arial" w:cs="Arial"/>
          <w:color w:val="000000"/>
          <w:sz w:val="24"/>
          <w:szCs w:val="24"/>
        </w:rPr>
        <w:t>Nouvelle dans un monde sécularisé qui, par bien des côtés, ne l’at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tend pas, ne l’espère pas, mais </w:t>
      </w:r>
      <w:r w:rsidRPr="00AF7F0B">
        <w:rPr>
          <w:rFonts w:ascii="Arial" w:hAnsi="Arial" w:cs="Arial"/>
          <w:color w:val="000000"/>
          <w:sz w:val="24"/>
          <w:szCs w:val="24"/>
        </w:rPr>
        <w:t>qui, par bien d’autres côtés, reste profondément sensible au myst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ère de l’amour qui l’habite, au </w:t>
      </w:r>
      <w:r w:rsidRPr="00AF7F0B">
        <w:rPr>
          <w:rFonts w:ascii="Arial" w:hAnsi="Arial" w:cs="Arial"/>
          <w:color w:val="000000"/>
          <w:sz w:val="24"/>
          <w:szCs w:val="24"/>
        </w:rPr>
        <w:t>trésor qu’il représente, aux interrogations qu’il soulève. C’est pourq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uoi il n’y a pas d’autre chemin </w:t>
      </w:r>
      <w:r w:rsidRPr="00AF7F0B">
        <w:rPr>
          <w:rFonts w:ascii="Arial" w:hAnsi="Arial" w:cs="Arial"/>
          <w:color w:val="000000"/>
          <w:sz w:val="24"/>
          <w:szCs w:val="24"/>
        </w:rPr>
        <w:t>pour rendre l’annonce pertinente que celui de la charité dont elle dit le sens. Sans l’amour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qui la </w:t>
      </w:r>
      <w:r w:rsidRPr="00AF7F0B">
        <w:rPr>
          <w:rFonts w:ascii="Arial" w:hAnsi="Arial" w:cs="Arial"/>
          <w:color w:val="000000"/>
          <w:sz w:val="24"/>
          <w:szCs w:val="24"/>
        </w:rPr>
        <w:t>précède et l’anime, l’annonce ne serait que du vent. « Si je n’ai pas l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 charité, dit Paul, je ne suis </w:t>
      </w:r>
      <w:r w:rsidRPr="00AF7F0B">
        <w:rPr>
          <w:rFonts w:ascii="Arial" w:hAnsi="Arial" w:cs="Arial"/>
          <w:color w:val="000000"/>
          <w:sz w:val="24"/>
          <w:szCs w:val="24"/>
        </w:rPr>
        <w:t>qu’une cymbale retentissante » (1 Co 13, 1).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C’est cette même charité encore qui invite à diversifier les fo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rmes de l’annonce par souci des </w:t>
      </w:r>
      <w:r w:rsidRPr="00AF7F0B">
        <w:rPr>
          <w:rFonts w:ascii="Arial" w:hAnsi="Arial" w:cs="Arial"/>
          <w:color w:val="000000"/>
          <w:sz w:val="24"/>
          <w:szCs w:val="24"/>
        </w:rPr>
        <w:t>personnes, pour les rejoindre là où elles sont dans le champ c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omplexe de la communication. Je </w:t>
      </w:r>
      <w:r w:rsidRPr="00AF7F0B">
        <w:rPr>
          <w:rFonts w:ascii="Arial" w:hAnsi="Arial" w:cs="Arial"/>
          <w:color w:val="000000"/>
          <w:sz w:val="24"/>
          <w:szCs w:val="24"/>
        </w:rPr>
        <w:t>distinguerai ici six formes fondamentales de l’annonce.</w:t>
      </w:r>
    </w:p>
    <w:p w:rsid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L’annonce peut prendre une forme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kérygmatique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lorsque le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témoin énonce la foi chrétienne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de manière brève, intelligente, chaleureuse, tout à la fois. Elle peut prendre une forme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narrative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et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testimoniale </w:t>
      </w:r>
      <w:r w:rsidRPr="00AF7F0B">
        <w:rPr>
          <w:rFonts w:ascii="Arial" w:hAnsi="Arial" w:cs="Arial"/>
          <w:color w:val="000000"/>
          <w:sz w:val="24"/>
          <w:szCs w:val="24"/>
        </w:rPr>
        <w:t>lorsque le témoin raconte sa propre histoire et d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onne envie de croire. L’annonce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prend corps, dans ce cas, dans un récit de vie. </w:t>
      </w:r>
    </w:p>
    <w:p w:rsidR="0086485F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Elle peut prendre une forme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expositive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;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un ouvrage </w:t>
      </w:r>
      <w:r w:rsidRPr="00AF7F0B">
        <w:rPr>
          <w:rFonts w:ascii="Arial" w:hAnsi="Arial" w:cs="Arial"/>
          <w:color w:val="000000"/>
          <w:sz w:val="24"/>
          <w:szCs w:val="24"/>
        </w:rPr>
        <w:t>de théologie ou un catéchisme pour adultes peuvent, en effet, fou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rnir un premier contact avec la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foi, en lever les obstacles et susciter le désir de croire. Il y a aussi la forme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dialogique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(ou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apologétique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F7F0B">
        <w:rPr>
          <w:rFonts w:ascii="Arial" w:hAnsi="Arial" w:cs="Arial"/>
          <w:color w:val="000000"/>
          <w:sz w:val="24"/>
          <w:szCs w:val="24"/>
        </w:rPr>
        <w:t>de l’annonce lorsque le témoin, dans le cadre d’un débat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argumenté, s’efforce de rendre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compte de la foi. L’annonce peut prendre encore une forme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liturgique ;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la liturgie des chrétiens, en </w:t>
      </w:r>
      <w:r w:rsidRPr="00AF7F0B">
        <w:rPr>
          <w:rFonts w:ascii="Arial" w:hAnsi="Arial" w:cs="Arial"/>
          <w:color w:val="000000"/>
          <w:sz w:val="24"/>
          <w:szCs w:val="24"/>
        </w:rPr>
        <w:t>effet, est souvent fréquentée par des personnes qui sont éloignées de la foi et elle peut exer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cer pour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elles le rôle d’une première annonce. Enfin, il y a encore une forme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culturelle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de l’annonce. </w:t>
      </w: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Entretenir,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dans le champ culturel lui-même, la mémoire du christianis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me, les traces de son histoire, </w:t>
      </w:r>
      <w:r w:rsidRPr="00AF7F0B">
        <w:rPr>
          <w:rFonts w:ascii="Arial" w:hAnsi="Arial" w:cs="Arial"/>
          <w:color w:val="000000"/>
          <w:sz w:val="24"/>
          <w:szCs w:val="24"/>
        </w:rPr>
        <w:t>son patrimoine d’art, ses valeurs éthiques, son trésor de spiritualité</w:t>
      </w:r>
      <w:r w:rsidR="00B80932">
        <w:rPr>
          <w:rFonts w:ascii="Arial" w:hAnsi="Arial" w:cs="Arial"/>
          <w:color w:val="000000"/>
          <w:sz w:val="24"/>
          <w:szCs w:val="24"/>
        </w:rPr>
        <w:t>, sa réflexion philosophique et</w:t>
      </w:r>
      <w:r w:rsidR="00CC1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théologique, c’est permettre aux citoyens de rencontrer la tradition c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hrétienne, d’y puiser librement </w:t>
      </w:r>
      <w:r w:rsidRPr="00AF7F0B">
        <w:rPr>
          <w:rFonts w:ascii="Arial" w:hAnsi="Arial" w:cs="Arial"/>
          <w:color w:val="000000"/>
          <w:sz w:val="24"/>
          <w:szCs w:val="24"/>
        </w:rPr>
        <w:t>ou même de la faire leur.</w:t>
      </w:r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3. Des communautés vivantes qui offrent un dispositif initiatique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Ce que nous venons de dire sur la diaconie et l’annonce co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ncerne l’évangélisation au sens </w:t>
      </w:r>
      <w:r w:rsidRPr="00AF7F0B">
        <w:rPr>
          <w:rFonts w:ascii="Arial" w:hAnsi="Arial" w:cs="Arial"/>
          <w:color w:val="000000"/>
          <w:sz w:val="24"/>
          <w:szCs w:val="24"/>
        </w:rPr>
        <w:t>strict. Avec cette troisième orientation pastorale, nous entrons dan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s l’accompagnement catéchétique </w:t>
      </w:r>
      <w:r w:rsidRPr="00AF7F0B">
        <w:rPr>
          <w:rFonts w:ascii="Arial" w:hAnsi="Arial" w:cs="Arial"/>
          <w:color w:val="000000"/>
          <w:sz w:val="24"/>
          <w:szCs w:val="24"/>
        </w:rPr>
        <w:t>de ceux et celles qui ont été touchés par l’annonce évangélique et veulent fa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ire un pas dans la </w:t>
      </w:r>
      <w:r w:rsidRPr="00AF7F0B">
        <w:rPr>
          <w:rFonts w:ascii="Arial" w:hAnsi="Arial" w:cs="Arial"/>
          <w:color w:val="000000"/>
          <w:sz w:val="24"/>
          <w:szCs w:val="24"/>
        </w:rPr>
        <w:t>foi et dans le style de vie qu’elle induit.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Cette avancée dans la foi est toujours un travail. La première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annonce, en effet, n’a pas pour </w:t>
      </w:r>
      <w:r w:rsidRPr="00AF7F0B">
        <w:rPr>
          <w:rFonts w:ascii="Arial" w:hAnsi="Arial" w:cs="Arial"/>
          <w:color w:val="000000"/>
          <w:sz w:val="24"/>
          <w:szCs w:val="24"/>
        </w:rPr>
        <w:t>effet immédiat de susciter la foi. La première annonce suscite plu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tôt un questionnement, provoque </w:t>
      </w:r>
      <w:r w:rsidRPr="00AF7F0B">
        <w:rPr>
          <w:rFonts w:ascii="Arial" w:hAnsi="Arial" w:cs="Arial"/>
          <w:color w:val="000000"/>
          <w:sz w:val="24"/>
          <w:szCs w:val="24"/>
        </w:rPr>
        <w:t>une interpellation. Elle questionne et met en mouvement : « Et toi, qu</w:t>
      </w:r>
      <w:r w:rsidR="00BB7680">
        <w:rPr>
          <w:rFonts w:ascii="Arial" w:hAnsi="Arial" w:cs="Arial"/>
          <w:color w:val="000000"/>
          <w:sz w:val="24"/>
          <w:szCs w:val="24"/>
        </w:rPr>
        <w:t>e dis-tu de lui ? » (</w:t>
      </w:r>
      <w:proofErr w:type="spellStart"/>
      <w:r w:rsidR="00BB7680">
        <w:rPr>
          <w:rFonts w:ascii="Arial" w:hAnsi="Arial" w:cs="Arial"/>
          <w:color w:val="000000"/>
          <w:sz w:val="24"/>
          <w:szCs w:val="24"/>
        </w:rPr>
        <w:t>Jn</w:t>
      </w:r>
      <w:proofErr w:type="spellEnd"/>
      <w:r w:rsidR="00BB7680">
        <w:rPr>
          <w:rFonts w:ascii="Arial" w:hAnsi="Arial" w:cs="Arial"/>
          <w:color w:val="000000"/>
          <w:sz w:val="24"/>
          <w:szCs w:val="24"/>
        </w:rPr>
        <w:t xml:space="preserve"> 9, 17)</w:t>
      </w:r>
    </w:p>
    <w:p w:rsid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« Pour vou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s, qui suis-je ? » (Mc 8, 29) </w:t>
      </w:r>
    </w:p>
    <w:p w:rsidR="00B80932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« Que vous en semble ? » (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Mt 18, 22). </w:t>
      </w:r>
    </w:p>
    <w:p w:rsidR="00AF7F0B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Mais répondre à ces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questions demande du temps. Croire en Jésus Christ, en effet, p</w:t>
      </w:r>
      <w:r>
        <w:rPr>
          <w:rFonts w:ascii="Arial" w:hAnsi="Arial" w:cs="Arial"/>
          <w:color w:val="000000"/>
          <w:sz w:val="24"/>
          <w:szCs w:val="24"/>
        </w:rPr>
        <w:t xml:space="preserve">articulièrement dans la culture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 xml:space="preserve">sécularisée d’aujourd’hui, n’est jamais un acte spontané qui va de soi. La foi </w:t>
      </w:r>
      <w:r>
        <w:rPr>
          <w:rFonts w:ascii="Arial" w:hAnsi="Arial" w:cs="Arial"/>
          <w:color w:val="000000"/>
          <w:sz w:val="24"/>
          <w:szCs w:val="24"/>
        </w:rPr>
        <w:t xml:space="preserve">est un travail, un enfantement,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un cheminement qui peut être lent et difficile entre créduli</w:t>
      </w:r>
      <w:r>
        <w:rPr>
          <w:rFonts w:ascii="Arial" w:hAnsi="Arial" w:cs="Arial"/>
          <w:color w:val="000000"/>
          <w:sz w:val="24"/>
          <w:szCs w:val="24"/>
        </w:rPr>
        <w:t xml:space="preserve">té et incrédulité. Aujourd’hui,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dans un contexte sécularisé, la foi est toujours une traversée de do</w:t>
      </w:r>
      <w:r>
        <w:rPr>
          <w:rFonts w:ascii="Arial" w:hAnsi="Arial" w:cs="Arial"/>
          <w:color w:val="000000"/>
          <w:sz w:val="24"/>
          <w:szCs w:val="24"/>
        </w:rPr>
        <w:t xml:space="preserve">utes et de résistances. D’où la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nécessité d’un accompagnement dans la foi ou, en d’autres terme</w:t>
      </w:r>
      <w:r>
        <w:rPr>
          <w:rFonts w:ascii="Arial" w:hAnsi="Arial" w:cs="Arial"/>
          <w:color w:val="000000"/>
          <w:sz w:val="24"/>
          <w:szCs w:val="24"/>
        </w:rPr>
        <w:t xml:space="preserve">s, d’une initiation. Ce terme a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pris dans l’Église d’aujourd’hui une grande résonance. Il comporte, étym</w:t>
      </w:r>
      <w:r>
        <w:rPr>
          <w:rFonts w:ascii="Arial" w:hAnsi="Arial" w:cs="Arial"/>
          <w:color w:val="000000"/>
          <w:sz w:val="24"/>
          <w:szCs w:val="24"/>
        </w:rPr>
        <w:t xml:space="preserve">ologiquement, l’idée de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chemin et de début (</w:t>
      </w:r>
      <w:r w:rsidR="00AF7F0B" w:rsidRPr="00AF7F0B">
        <w:rPr>
          <w:rFonts w:ascii="Arial" w:hAnsi="Arial" w:cs="Arial"/>
          <w:i/>
          <w:iCs/>
          <w:color w:val="000000"/>
          <w:sz w:val="24"/>
          <w:szCs w:val="24"/>
        </w:rPr>
        <w:t>in-ire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) ; l’initiation, en effet, est une entrée g</w:t>
      </w:r>
      <w:r>
        <w:rPr>
          <w:rFonts w:ascii="Arial" w:hAnsi="Arial" w:cs="Arial"/>
          <w:color w:val="000000"/>
          <w:sz w:val="24"/>
          <w:szCs w:val="24"/>
        </w:rPr>
        <w:t xml:space="preserve">uidée dans un cheminement. Elle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implique un devenir. « On ne naît pas chrétien, on le devient. » Cet</w:t>
      </w:r>
      <w:r>
        <w:rPr>
          <w:rFonts w:ascii="Arial" w:hAnsi="Arial" w:cs="Arial"/>
          <w:color w:val="000000"/>
          <w:sz w:val="24"/>
          <w:szCs w:val="24"/>
        </w:rPr>
        <w:t xml:space="preserve">te formule de Tertullien trouve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 xml:space="preserve">aujourd’hui toute son actualité. On n’est plus, comme durant la </w:t>
      </w:r>
      <w:r>
        <w:rPr>
          <w:rFonts w:ascii="Arial" w:hAnsi="Arial" w:cs="Arial"/>
          <w:color w:val="000000"/>
          <w:sz w:val="24"/>
          <w:szCs w:val="24"/>
        </w:rPr>
        <w:t xml:space="preserve">période de chrétienté, dans une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logique d’héritage où la foi se transmettait par le contexte soci</w:t>
      </w:r>
      <w:r>
        <w:rPr>
          <w:rFonts w:ascii="Arial" w:hAnsi="Arial" w:cs="Arial"/>
          <w:color w:val="000000"/>
          <w:sz w:val="24"/>
          <w:szCs w:val="24"/>
        </w:rPr>
        <w:t xml:space="preserve">al comme une langue maternelle,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mais dans une logique de décision, d’adhésion, de conviction libre et personnelle qui suppose</w:t>
      </w:r>
      <w:r>
        <w:rPr>
          <w:rFonts w:ascii="Arial" w:hAnsi="Arial" w:cs="Arial"/>
          <w:color w:val="000000"/>
          <w:sz w:val="24"/>
          <w:szCs w:val="24"/>
        </w:rPr>
        <w:t xml:space="preserve"> un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combat, une traversée des doutes et des résistances. Le terme « conviction » (</w:t>
      </w:r>
      <w:r w:rsidR="00AF7F0B" w:rsidRPr="00AF7F0B">
        <w:rPr>
          <w:rFonts w:ascii="Arial" w:hAnsi="Arial" w:cs="Arial"/>
          <w:i/>
          <w:iCs/>
          <w:color w:val="000000"/>
          <w:sz w:val="24"/>
          <w:szCs w:val="24"/>
        </w:rPr>
        <w:t>con-</w:t>
      </w:r>
      <w:proofErr w:type="spellStart"/>
      <w:r w:rsidR="00AF7F0B" w:rsidRPr="00AF7F0B">
        <w:rPr>
          <w:rFonts w:ascii="Arial" w:hAnsi="Arial" w:cs="Arial"/>
          <w:i/>
          <w:iCs/>
          <w:color w:val="000000"/>
          <w:sz w:val="24"/>
          <w:szCs w:val="24"/>
        </w:rPr>
        <w:t>vincere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connote,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d’ailleurs, cette idée de combat et de victoire. La conviction</w:t>
      </w:r>
      <w:r>
        <w:rPr>
          <w:rFonts w:ascii="Arial" w:hAnsi="Arial" w:cs="Arial"/>
          <w:color w:val="000000"/>
          <w:sz w:val="24"/>
          <w:szCs w:val="24"/>
        </w:rPr>
        <w:t xml:space="preserve"> est une victoire sur le doute,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mais aussi, étrangement, une défaite : on se laisse « vaincre » et « c</w:t>
      </w:r>
      <w:r>
        <w:rPr>
          <w:rFonts w:ascii="Arial" w:hAnsi="Arial" w:cs="Arial"/>
          <w:color w:val="000000"/>
          <w:sz w:val="24"/>
          <w:szCs w:val="24"/>
        </w:rPr>
        <w:t xml:space="preserve">onvaincre » par une parole, par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 xml:space="preserve">l’interlocuteur. On « se rend » à ses arguments en reconnaissant le </w:t>
      </w:r>
      <w:r>
        <w:rPr>
          <w:rFonts w:ascii="Arial" w:hAnsi="Arial" w:cs="Arial"/>
          <w:color w:val="000000"/>
          <w:sz w:val="24"/>
          <w:szCs w:val="24"/>
        </w:rPr>
        <w:t xml:space="preserve">bien-fondé, la pertinence ou le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caractère salutaire de ses propositions. L’enjeu de ces propos, on l</w:t>
      </w:r>
      <w:r>
        <w:rPr>
          <w:rFonts w:ascii="Arial" w:hAnsi="Arial" w:cs="Arial"/>
          <w:color w:val="000000"/>
          <w:sz w:val="24"/>
          <w:szCs w:val="24"/>
        </w:rPr>
        <w:t xml:space="preserve">’aura compris, est de souligner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combien nous avons besoin aujourd’hui de communautés chrétienn</w:t>
      </w:r>
      <w:r>
        <w:rPr>
          <w:rFonts w:ascii="Arial" w:hAnsi="Arial" w:cs="Arial"/>
          <w:color w:val="000000"/>
          <w:sz w:val="24"/>
          <w:szCs w:val="24"/>
        </w:rPr>
        <w:t xml:space="preserve">es qui offrent à ceux et celles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qui ont été touchés par l’annonce évangélique un dispositif initia</w:t>
      </w:r>
      <w:r>
        <w:rPr>
          <w:rFonts w:ascii="Arial" w:hAnsi="Arial" w:cs="Arial"/>
          <w:color w:val="000000"/>
          <w:sz w:val="24"/>
          <w:szCs w:val="24"/>
        </w:rPr>
        <w:t xml:space="preserve">tique qui leur permette, à leur </w:t>
      </w:r>
      <w:r w:rsidR="00AF7F0B" w:rsidRPr="00AF7F0B">
        <w:rPr>
          <w:rFonts w:ascii="Arial" w:hAnsi="Arial" w:cs="Arial"/>
          <w:color w:val="000000"/>
          <w:sz w:val="24"/>
          <w:szCs w:val="24"/>
        </w:rPr>
        <w:t>demande, d’entrer dans un cheminement de foi accompagné.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Comment fonctionne un dispositif initiatique en régime chrétien ? O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 peut au moins en noter quatre </w:t>
      </w:r>
      <w:r w:rsidRPr="00AF7F0B">
        <w:rPr>
          <w:rFonts w:ascii="Arial" w:hAnsi="Arial" w:cs="Arial"/>
          <w:color w:val="000000"/>
          <w:sz w:val="24"/>
          <w:szCs w:val="24"/>
        </w:rPr>
        <w:t>caractéristiques essentielles :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• Tout d’abord, un dispositif initiatique requiert un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tissu communautaire fraternel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. Quand un candidat </w:t>
      </w:r>
      <w:r w:rsidRPr="00AF7F0B">
        <w:rPr>
          <w:rFonts w:ascii="Arial" w:hAnsi="Arial" w:cs="Arial"/>
          <w:color w:val="000000"/>
          <w:sz w:val="24"/>
          <w:szCs w:val="24"/>
        </w:rPr>
        <w:t>se présente pour cheminer dans la foi, la première chose à faire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n’est pas de lui enseigner les </w:t>
      </w:r>
      <w:r w:rsidRPr="00AF7F0B">
        <w:rPr>
          <w:rFonts w:ascii="Arial" w:hAnsi="Arial" w:cs="Arial"/>
          <w:color w:val="000000"/>
          <w:sz w:val="24"/>
          <w:szCs w:val="24"/>
        </w:rPr>
        <w:t>vérités de la foi, mais de lui ouvrir un espace de fraternité, d’accueil m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utuel et d’hospitalité partagée </w:t>
      </w:r>
      <w:r w:rsidRPr="00AF7F0B">
        <w:rPr>
          <w:rFonts w:ascii="Arial" w:hAnsi="Arial" w:cs="Arial"/>
          <w:color w:val="000000"/>
          <w:sz w:val="24"/>
          <w:szCs w:val="24"/>
        </w:rPr>
        <w:t>au nom de l’Évangile. C’est dire que toute la démarche initiatique sera toujours intrinsèque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ment </w:t>
      </w:r>
      <w:r w:rsidRPr="00AF7F0B">
        <w:rPr>
          <w:rFonts w:ascii="Arial" w:hAnsi="Arial" w:cs="Arial"/>
          <w:color w:val="000000"/>
          <w:sz w:val="24"/>
          <w:szCs w:val="24"/>
        </w:rPr>
        <w:t>liée à la proposition d’une libre appartenance à la commun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auté des chrétiens. La démarche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initiatique, en d’autres termes, ne se sépare pas </w:t>
      </w:r>
      <w:r w:rsidR="00BB7680">
        <w:rPr>
          <w:rFonts w:ascii="Arial" w:hAnsi="Arial" w:cs="Arial"/>
          <w:color w:val="000000"/>
          <w:sz w:val="24"/>
          <w:szCs w:val="24"/>
        </w:rPr>
        <w:t>d’un sentiment d’appartenance -</w:t>
      </w:r>
      <w:r w:rsidRPr="00AF7F0B">
        <w:rPr>
          <w:rFonts w:ascii="Arial" w:hAnsi="Arial" w:cs="Arial"/>
          <w:color w:val="000000"/>
          <w:sz w:val="24"/>
          <w:szCs w:val="24"/>
        </w:rPr>
        <w:t>à confirmer, à</w:t>
      </w:r>
      <w:r w:rsidR="001E5704">
        <w:rPr>
          <w:rFonts w:ascii="Arial" w:hAnsi="Arial" w:cs="Arial"/>
          <w:color w:val="000000"/>
          <w:sz w:val="24"/>
          <w:szCs w:val="24"/>
        </w:rPr>
        <w:t xml:space="preserve"> a</w:t>
      </w:r>
      <w:r w:rsidR="00BB7680">
        <w:rPr>
          <w:rFonts w:ascii="Arial" w:hAnsi="Arial" w:cs="Arial"/>
          <w:color w:val="000000"/>
          <w:sz w:val="24"/>
          <w:szCs w:val="24"/>
        </w:rPr>
        <w:t>pprofondir-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à la communauté chrétienne. On est initié dans et par la communauté chrétienne.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communauté chrétienne est le lieu et l’agent de cette initiation ; elle en est solidairement responsable.</w:t>
      </w:r>
    </w:p>
    <w:p w:rsidR="0086485F" w:rsidRPr="00AF7F0B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C’est pourquoi aujourd’hui, plus que jamais, nous avons be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soin de communautés chrétiennes </w:t>
      </w:r>
      <w:r w:rsidRPr="00AF7F0B">
        <w:rPr>
          <w:rFonts w:ascii="Arial" w:hAnsi="Arial" w:cs="Arial"/>
          <w:color w:val="000000"/>
          <w:sz w:val="24"/>
          <w:szCs w:val="24"/>
        </w:rPr>
        <w:t>fraternelles qui enjambent les générations et qui constituent, de par leur vie elle-même, un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milieu auquel des nouveaux venus dans la foi peuvent désirer se joindre et appartenir.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• Deuxième caractéristique. Un dispositif initiatique offre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des expériences à vivre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et ces expériences </w:t>
      </w:r>
      <w:r w:rsidRPr="00AF7F0B">
        <w:rPr>
          <w:rFonts w:ascii="Arial" w:hAnsi="Arial" w:cs="Arial"/>
          <w:color w:val="000000"/>
          <w:sz w:val="24"/>
          <w:szCs w:val="24"/>
        </w:rPr>
        <w:t>« donnent à penser ». Les expériences donnent à réfléchir et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sont l’occasion ou le point de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départ d’un apprentissage. C’est, en d’autres termes, la mise en </w:t>
      </w:r>
      <w:r w:rsidR="00BB7680" w:rsidRPr="00AF7F0B">
        <w:rPr>
          <w:rFonts w:ascii="Arial" w:hAnsi="Arial" w:cs="Arial"/>
          <w:color w:val="000000"/>
          <w:sz w:val="24"/>
          <w:szCs w:val="24"/>
        </w:rPr>
        <w:t>œuvre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 du principe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mystagogique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.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On vit une expérience et l’expérience devient le point d’ancrage d’une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réflexion, d’un apprentissage, </w:t>
      </w:r>
      <w:r w:rsidRPr="00AF7F0B">
        <w:rPr>
          <w:rFonts w:ascii="Arial" w:hAnsi="Arial" w:cs="Arial"/>
          <w:color w:val="000000"/>
          <w:sz w:val="24"/>
          <w:szCs w:val="24"/>
        </w:rPr>
        <w:t>d’un enseignement aussi. La didactique classique, elle, pa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rt d’un enseignement et va vers </w:t>
      </w:r>
      <w:r w:rsidRPr="00AF7F0B">
        <w:rPr>
          <w:rFonts w:ascii="Arial" w:hAnsi="Arial" w:cs="Arial"/>
          <w:color w:val="000000"/>
          <w:sz w:val="24"/>
          <w:szCs w:val="24"/>
        </w:rPr>
        <w:t>l’application. La démarche initiatique suit un mouvement inverse ; on part d’une pratique et celle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-ci </w:t>
      </w:r>
      <w:r w:rsidRPr="00AF7F0B">
        <w:rPr>
          <w:rFonts w:ascii="Arial" w:hAnsi="Arial" w:cs="Arial"/>
          <w:color w:val="000000"/>
          <w:sz w:val="24"/>
          <w:szCs w:val="24"/>
        </w:rPr>
        <w:t>est le point de départ d’un parcours réflexif. Dans la démarche 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nitiatique, l’expérience que le </w:t>
      </w:r>
      <w:r w:rsidRPr="00AF7F0B">
        <w:rPr>
          <w:rFonts w:ascii="Arial" w:hAnsi="Arial" w:cs="Arial"/>
          <w:color w:val="000000"/>
          <w:sz w:val="24"/>
          <w:szCs w:val="24"/>
        </w:rPr>
        <w:t>catéchumène est appelé à vivre est, en tout premier lieu, l’expérie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nce de la communauté chrétienne </w:t>
      </w:r>
      <w:r w:rsidRPr="00AF7F0B">
        <w:rPr>
          <w:rFonts w:ascii="Arial" w:hAnsi="Arial" w:cs="Arial"/>
          <w:color w:val="000000"/>
          <w:sz w:val="24"/>
          <w:szCs w:val="24"/>
        </w:rPr>
        <w:t>en ses différents aspects : communautaire (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koinonia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), liturgique (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leitourgia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), caritative (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diakonia</w:t>
      </w:r>
      <w:proofErr w:type="spellEnd"/>
      <w:r w:rsidR="00B80932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AF7F0B">
        <w:rPr>
          <w:rFonts w:ascii="Arial" w:hAnsi="Arial" w:cs="Arial"/>
          <w:color w:val="000000"/>
          <w:sz w:val="24"/>
          <w:szCs w:val="24"/>
        </w:rPr>
        <w:t>testimoniale (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marturia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). La communauté, en ce sens, est le « li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vre ouvert » que le catéchumène </w:t>
      </w:r>
      <w:r w:rsidRPr="00AF7F0B">
        <w:rPr>
          <w:rFonts w:ascii="Arial" w:hAnsi="Arial" w:cs="Arial"/>
          <w:color w:val="000000"/>
          <w:sz w:val="24"/>
          <w:szCs w:val="24"/>
        </w:rPr>
        <w:t>est appelé à lire et auquel il est invité à ajouter sa propre page. C’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est la pédagogie évangélique du </w:t>
      </w:r>
      <w:r w:rsidRPr="00AF7F0B">
        <w:rPr>
          <w:rFonts w:ascii="Arial" w:hAnsi="Arial" w:cs="Arial"/>
          <w:color w:val="000000"/>
          <w:sz w:val="24"/>
          <w:szCs w:val="24"/>
        </w:rPr>
        <w:t>« Venez et voyez » 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Jn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1, 39).</w:t>
      </w:r>
    </w:p>
    <w:p w:rsidR="00AF7F0B" w:rsidRPr="00B80932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• La troisième caractéristique de la démarche initiatique, c’est qu’elle est nourrie par 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le partage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fraternel autour des évangiles</w:t>
      </w:r>
      <w:r w:rsidRPr="00AF7F0B">
        <w:rPr>
          <w:rFonts w:ascii="Arial" w:hAnsi="Arial" w:cs="Arial"/>
          <w:color w:val="000000"/>
          <w:sz w:val="24"/>
          <w:szCs w:val="24"/>
        </w:rPr>
        <w:t>, ou aussi du Credo, en lien, bien entendu, avec l’expérience de la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vie et de la communauté chrétienne, dont je viens de parler. Le partage fraternel autour de l’Évangile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édifie ainsi, peu à peu, en articulation avec l’expérience vécue, une intelligence de la foi qui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la rend compréhensible, plausible et désirable. Ce travail d’intelligence de la foi requiert aussi du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temps, car il suppose une transformation de représentations parfois solidement ancrées qui peuvent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s’avérer erronées, biaisées, mal construites, voire aliénantes. La démarche initiatique réclame donc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un effort intellectuel, non point que la foi soit réservée aux intelligents, mais au sens où l’intelligence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de tous, quels qu’ils soient, est mise en branle. On est nécessairement croyant avec son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intelligence.</w:t>
      </w:r>
    </w:p>
    <w:p w:rsidR="00AF7F0B" w:rsidRPr="00B80932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• Enfin, la quatrième caractéristique de la démarche initiatique est qu’elle 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est balisée par des étapes,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marquées rituellement, </w:t>
      </w:r>
      <w:r w:rsidRPr="00AF7F0B">
        <w:rPr>
          <w:rFonts w:ascii="Arial" w:hAnsi="Arial" w:cs="Arial"/>
          <w:color w:val="000000"/>
          <w:sz w:val="24"/>
          <w:szCs w:val="24"/>
        </w:rPr>
        <w:t>que l’on franchit librement, chacun à son rythme, lorsque le désir en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a mûri. Le parcours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catéchuménal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, à cet égard, est, avec ses différentes étapes rituelles (entrée en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catéchuménat, appel décisif, scrut</w:t>
      </w:r>
      <w:r w:rsidR="001E5704">
        <w:rPr>
          <w:rFonts w:ascii="Arial" w:hAnsi="Arial" w:cs="Arial"/>
          <w:color w:val="000000"/>
          <w:sz w:val="24"/>
          <w:szCs w:val="24"/>
        </w:rPr>
        <w:t>ins, tradition du s</w:t>
      </w:r>
      <w:r w:rsidRPr="00AF7F0B">
        <w:rPr>
          <w:rFonts w:ascii="Arial" w:hAnsi="Arial" w:cs="Arial"/>
          <w:color w:val="000000"/>
          <w:sz w:val="24"/>
          <w:szCs w:val="24"/>
        </w:rPr>
        <w:t>ymbole, sacrements de l’initiation), un modèle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qui peut inspirer toute catéchèse. L’important, c’est que les étapes et leur sens soient clairement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définis et connus dès le départ, mais que la manière de parcourir les étapes comme la durée de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préparation puisse varier selon le libre cheminement des personnes. Il n’y a pas, en ce sens, de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parcours catéchétique tout fait qui serait comme « prêt à porter » ; c’est à chacun et chacune de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l’habiller à sa façon.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La difficulté de notre temps, c’est que nous sommes dans une période qui requiert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des processus </w:t>
      </w:r>
      <w:r w:rsidRPr="00AF7F0B">
        <w:rPr>
          <w:rFonts w:ascii="Arial" w:hAnsi="Arial" w:cs="Arial"/>
          <w:color w:val="000000"/>
          <w:sz w:val="24"/>
          <w:szCs w:val="24"/>
        </w:rPr>
        <w:t>initiatiques mais que nous offrons toujours des activités catéché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tiques qui appartiennent encore </w:t>
      </w:r>
      <w:r w:rsidRPr="00AF7F0B">
        <w:rPr>
          <w:rFonts w:ascii="Arial" w:hAnsi="Arial" w:cs="Arial"/>
          <w:color w:val="000000"/>
          <w:sz w:val="24"/>
          <w:szCs w:val="24"/>
        </w:rPr>
        <w:t>à une logique d’héritage dans laquelle prédomine une catéchèse de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type didactique qui présuppose </w:t>
      </w:r>
      <w:r w:rsidRPr="00AF7F0B">
        <w:rPr>
          <w:rFonts w:ascii="Arial" w:hAnsi="Arial" w:cs="Arial"/>
          <w:color w:val="000000"/>
          <w:sz w:val="24"/>
          <w:szCs w:val="24"/>
        </w:rPr>
        <w:t>la foi comme si celle-ci, socialement et culturellement, allait de soi. On ar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rive alors à des contradictions </w:t>
      </w:r>
      <w:r w:rsidRPr="00AF7F0B">
        <w:rPr>
          <w:rFonts w:ascii="Arial" w:hAnsi="Arial" w:cs="Arial"/>
          <w:color w:val="000000"/>
          <w:sz w:val="24"/>
          <w:szCs w:val="24"/>
        </w:rPr>
        <w:t>qui sont délétères pour la foi et pour les communautés : l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es sacrements d’initiation sont </w:t>
      </w:r>
      <w:r w:rsidRPr="00AF7F0B">
        <w:rPr>
          <w:rFonts w:ascii="Arial" w:hAnsi="Arial" w:cs="Arial"/>
          <w:color w:val="000000"/>
          <w:sz w:val="24"/>
          <w:szCs w:val="24"/>
        </w:rPr>
        <w:t>vécus comme des rites de passage humains que l’on célèbre h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umainement dans un vague climat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de religiosité, au lieu d’être désirés dans une démarche spécifique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de maturation de la foi, liée à </w:t>
      </w:r>
      <w:r w:rsidRPr="00AF7F0B">
        <w:rPr>
          <w:rFonts w:ascii="Arial" w:hAnsi="Arial" w:cs="Arial"/>
          <w:color w:val="000000"/>
          <w:sz w:val="24"/>
          <w:szCs w:val="24"/>
        </w:rPr>
        <w:t>un libre engagement d’appartenance à la communauté des chrétien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s. Aussi l’Église d’aujourd’hui </w:t>
      </w:r>
      <w:r w:rsidRPr="00AF7F0B">
        <w:rPr>
          <w:rFonts w:ascii="Arial" w:hAnsi="Arial" w:cs="Arial"/>
          <w:color w:val="000000"/>
          <w:sz w:val="24"/>
          <w:szCs w:val="24"/>
        </w:rPr>
        <w:t>est-elle appelée à adopter résolument un dispositif catéchétique de type initiatique.</w:t>
      </w:r>
    </w:p>
    <w:p w:rsid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B80932" w:rsidRDefault="00AF7F0B" w:rsidP="00B80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0932">
        <w:rPr>
          <w:rFonts w:ascii="Arial" w:hAnsi="Arial" w:cs="Arial"/>
          <w:b/>
          <w:color w:val="000000"/>
          <w:sz w:val="24"/>
          <w:szCs w:val="24"/>
        </w:rPr>
        <w:t>***</w:t>
      </w:r>
    </w:p>
    <w:p w:rsid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Nous connaissons aujourd’hui un changement de paradigme socioculturel et, avec lui, une remontée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en puissance des sagesses. Un certain christianisme meurt mais ce n’est pas la fin du christianisme.</w:t>
      </w: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Le dispositif pastoral dont je me suis efforcé d’énoncer les traits 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et la spiritualité missionnaire </w:t>
      </w:r>
      <w:r w:rsidRPr="00AF7F0B">
        <w:rPr>
          <w:rFonts w:ascii="Arial" w:hAnsi="Arial" w:cs="Arial"/>
          <w:color w:val="000000"/>
          <w:sz w:val="24"/>
          <w:szCs w:val="24"/>
        </w:rPr>
        <w:t>qui l’anime peuvent contribuer, me semble-t-il, à faire émerger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, par la force de l’Esprit, des </w:t>
      </w:r>
      <w:r w:rsidRPr="00AF7F0B">
        <w:rPr>
          <w:rFonts w:ascii="Arial" w:hAnsi="Arial" w:cs="Arial"/>
          <w:color w:val="000000"/>
          <w:sz w:val="24"/>
          <w:szCs w:val="24"/>
        </w:rPr>
        <w:t>communautés chrétiennes vivantes qui soient au service de l’humanité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et, à la fois, porteuses de la </w:t>
      </w:r>
      <w:r w:rsidRPr="00AF7F0B">
        <w:rPr>
          <w:rFonts w:ascii="Arial" w:hAnsi="Arial" w:cs="Arial"/>
          <w:color w:val="000000"/>
          <w:sz w:val="24"/>
          <w:szCs w:val="24"/>
        </w:rPr>
        <w:t>Bonne Nouvelle gracieuse de Jésus Christ.</w:t>
      </w:r>
    </w:p>
    <w:p w:rsid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80932">
        <w:rPr>
          <w:rFonts w:ascii="Arial" w:hAnsi="Arial" w:cs="Arial"/>
          <w:i/>
          <w:iCs/>
          <w:color w:val="000000"/>
          <w:sz w:val="20"/>
          <w:szCs w:val="20"/>
        </w:rPr>
        <w:t>Ce texte est la transcription d’une confé</w:t>
      </w:r>
      <w:r w:rsidR="00B80932">
        <w:rPr>
          <w:rFonts w:ascii="Arial" w:hAnsi="Arial" w:cs="Arial"/>
          <w:i/>
          <w:iCs/>
          <w:color w:val="000000"/>
          <w:sz w:val="20"/>
          <w:szCs w:val="20"/>
        </w:rPr>
        <w:t xml:space="preserve">rence donnée au grand séminaire </w:t>
      </w:r>
      <w:r w:rsidRPr="00B80932">
        <w:rPr>
          <w:rFonts w:ascii="Arial" w:hAnsi="Arial" w:cs="Arial"/>
          <w:i/>
          <w:iCs/>
          <w:color w:val="000000"/>
          <w:sz w:val="20"/>
          <w:szCs w:val="20"/>
        </w:rPr>
        <w:t>de Milan le 26 avril 2012. Il peut être tra</w:t>
      </w:r>
      <w:r w:rsidR="00B80932">
        <w:rPr>
          <w:rFonts w:ascii="Arial" w:hAnsi="Arial" w:cs="Arial"/>
          <w:i/>
          <w:iCs/>
          <w:color w:val="000000"/>
          <w:sz w:val="20"/>
          <w:szCs w:val="20"/>
        </w:rPr>
        <w:t xml:space="preserve">nsmis librement par les réseaux </w:t>
      </w:r>
      <w:r w:rsidRPr="00B80932">
        <w:rPr>
          <w:rFonts w:ascii="Arial" w:hAnsi="Arial" w:cs="Arial"/>
          <w:i/>
          <w:iCs/>
          <w:color w:val="000000"/>
          <w:sz w:val="20"/>
          <w:szCs w:val="20"/>
        </w:rPr>
        <w:t>sociaux et les sites internet qui désirent l’accueillir et le diffuser.</w:t>
      </w:r>
    </w:p>
    <w:p w:rsid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80932" w:rsidRPr="00B80932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F0B">
        <w:rPr>
          <w:rFonts w:ascii="Arial" w:hAnsi="Arial" w:cs="Arial"/>
          <w:b/>
          <w:bCs/>
          <w:color w:val="000000"/>
          <w:sz w:val="24"/>
          <w:szCs w:val="24"/>
        </w:rPr>
        <w:t xml:space="preserve">Notice </w:t>
      </w:r>
      <w:proofErr w:type="spellStart"/>
      <w:r w:rsidRPr="00AF7F0B">
        <w:rPr>
          <w:rFonts w:ascii="Arial" w:hAnsi="Arial" w:cs="Arial"/>
          <w:b/>
          <w:bCs/>
          <w:color w:val="000000"/>
          <w:sz w:val="24"/>
          <w:szCs w:val="24"/>
        </w:rPr>
        <w:t>bio-bibliographique</w:t>
      </w:r>
      <w:proofErr w:type="spellEnd"/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André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Fossion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est prêtre, jésuite, docte</w:t>
      </w:r>
      <w:r w:rsidR="00BB7680">
        <w:rPr>
          <w:rFonts w:ascii="Arial" w:hAnsi="Arial" w:cs="Arial"/>
          <w:color w:val="000000"/>
          <w:sz w:val="24"/>
          <w:szCs w:val="24"/>
        </w:rPr>
        <w:t>ur en théologie, professeur au C</w:t>
      </w:r>
      <w:r w:rsidRPr="00AF7F0B">
        <w:rPr>
          <w:rFonts w:ascii="Arial" w:hAnsi="Arial" w:cs="Arial"/>
          <w:color w:val="000000"/>
          <w:sz w:val="24"/>
          <w:szCs w:val="24"/>
        </w:rPr>
        <w:t>entre internation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al de catéchèse et de pastorale </w:t>
      </w:r>
      <w:r w:rsidRPr="00AF7F0B">
        <w:rPr>
          <w:rFonts w:ascii="Arial" w:hAnsi="Arial" w:cs="Arial"/>
          <w:color w:val="000000"/>
          <w:sz w:val="24"/>
          <w:szCs w:val="24"/>
        </w:rPr>
        <w:t>Lumen Vitae à Bruxelles. Il enseigne aussi les sciences religieuses aux Facultés universitaires de Namur.</w:t>
      </w:r>
      <w:r w:rsidR="00B80932">
        <w:rPr>
          <w:rFonts w:ascii="Arial" w:hAnsi="Arial" w:cs="Arial"/>
          <w:color w:val="000000"/>
          <w:sz w:val="24"/>
          <w:szCs w:val="24"/>
        </w:rPr>
        <w:t xml:space="preserve"> Il a été directeur </w:t>
      </w:r>
      <w:r w:rsidRPr="00AF7F0B">
        <w:rPr>
          <w:rFonts w:ascii="Arial" w:hAnsi="Arial" w:cs="Arial"/>
          <w:color w:val="000000"/>
          <w:sz w:val="24"/>
          <w:szCs w:val="24"/>
        </w:rPr>
        <w:t>du Centre Lumen Vitae de 1992 à 2002 et président de l’Équipe européenne de catéchèse de 1998 à 2006.</w:t>
      </w:r>
    </w:p>
    <w:p w:rsidR="00AF7F0B" w:rsidRP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Il est l’auteur de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Lire les Écritures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(Bruxelles, Lumen Vitae, 1980),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Leggere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le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Scritture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(Torino,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Elledici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1982), 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La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catéchèse dans le champ de la communication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(Paris, Cerf, collection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Cogitatio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Fidei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1990), </w:t>
      </w:r>
      <w:r w:rsidR="00BB7680">
        <w:rPr>
          <w:rFonts w:ascii="Arial" w:hAnsi="Arial" w:cs="Arial"/>
          <w:i/>
          <w:iCs/>
          <w:color w:val="000000"/>
          <w:sz w:val="24"/>
          <w:szCs w:val="24"/>
        </w:rPr>
        <w:t xml:space="preserve">Dieu toujours recommencé.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Essai sur la catéchèse contemporaine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(Bruxelles, Lumen Vitae-Cerf-Novalis, 1997), </w:t>
      </w:r>
      <w:r w:rsidR="00BB7680">
        <w:rPr>
          <w:rFonts w:ascii="Arial" w:hAnsi="Arial" w:cs="Arial"/>
          <w:i/>
          <w:iCs/>
          <w:color w:val="000000"/>
          <w:sz w:val="24"/>
          <w:szCs w:val="24"/>
        </w:rPr>
        <w:t>Une nouvelle foi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. Vingt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chemins pour recommencer à croire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(Lumen 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Vitae-l’Atelier-Novalis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2004),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Ricomenciar</w:t>
      </w:r>
      <w:r w:rsidR="00B80932">
        <w:rPr>
          <w:rFonts w:ascii="Arial" w:hAnsi="Arial" w:cs="Arial"/>
          <w:i/>
          <w:iCs/>
          <w:color w:val="000000"/>
          <w:sz w:val="24"/>
          <w:szCs w:val="24"/>
        </w:rPr>
        <w:t>e</w:t>
      </w:r>
      <w:proofErr w:type="spellEnd"/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B80932">
        <w:rPr>
          <w:rFonts w:ascii="Arial" w:hAnsi="Arial" w:cs="Arial"/>
          <w:i/>
          <w:iCs/>
          <w:color w:val="000000"/>
          <w:sz w:val="24"/>
          <w:szCs w:val="24"/>
        </w:rPr>
        <w:t>credere</w:t>
      </w:r>
      <w:proofErr w:type="spellEnd"/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="00B80932">
        <w:rPr>
          <w:rFonts w:ascii="Arial" w:hAnsi="Arial" w:cs="Arial"/>
          <w:i/>
          <w:iCs/>
          <w:color w:val="000000"/>
          <w:sz w:val="24"/>
          <w:szCs w:val="24"/>
        </w:rPr>
        <w:t>Venti</w:t>
      </w:r>
      <w:proofErr w:type="spellEnd"/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80932">
        <w:rPr>
          <w:rFonts w:ascii="Arial" w:hAnsi="Arial" w:cs="Arial"/>
          <w:i/>
          <w:iCs/>
          <w:color w:val="000000"/>
          <w:sz w:val="24"/>
          <w:szCs w:val="24"/>
        </w:rPr>
        <w:t>itinerari</w:t>
      </w:r>
      <w:proofErr w:type="spellEnd"/>
      <w:r w:rsidR="00B8093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80932">
        <w:rPr>
          <w:rFonts w:ascii="Arial" w:hAnsi="Arial" w:cs="Arial"/>
          <w:i/>
          <w:iCs/>
          <w:color w:val="000000"/>
          <w:sz w:val="24"/>
          <w:szCs w:val="24"/>
        </w:rPr>
        <w:t>di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Vangelo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Bologna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 xml:space="preserve">, EDB, 2004),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Dieu désirable. Proposition de la foi et initiation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(Bruxelles-Montréal, Lumen Vitae-Novalis, collection « Pédagogie catéchétique », 2010),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Il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Dio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desiderabile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Proposta</w:t>
      </w:r>
      <w:proofErr w:type="spellEnd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F7F0B">
        <w:rPr>
          <w:rFonts w:ascii="Arial" w:hAnsi="Arial" w:cs="Arial"/>
          <w:i/>
          <w:iCs/>
          <w:color w:val="000000"/>
          <w:sz w:val="24"/>
          <w:szCs w:val="24"/>
        </w:rPr>
        <w:t>del</w:t>
      </w:r>
      <w:r w:rsidR="00BB7680">
        <w:rPr>
          <w:rFonts w:ascii="Arial" w:hAnsi="Arial" w:cs="Arial"/>
          <w:i/>
          <w:iCs/>
          <w:color w:val="000000"/>
          <w:sz w:val="24"/>
          <w:szCs w:val="24"/>
        </w:rPr>
        <w:t>la</w:t>
      </w:r>
      <w:proofErr w:type="spellEnd"/>
      <w:r w:rsidR="00BB76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B7680">
        <w:rPr>
          <w:rFonts w:ascii="Arial" w:hAnsi="Arial" w:cs="Arial"/>
          <w:i/>
          <w:iCs/>
          <w:color w:val="000000"/>
          <w:sz w:val="24"/>
          <w:szCs w:val="24"/>
        </w:rPr>
        <w:t>fede</w:t>
      </w:r>
      <w:proofErr w:type="spellEnd"/>
      <w:r w:rsidR="00BB7680">
        <w:rPr>
          <w:rFonts w:ascii="Arial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 w:rsidR="00BB7680">
        <w:rPr>
          <w:rFonts w:ascii="Arial" w:hAnsi="Arial" w:cs="Arial"/>
          <w:i/>
          <w:iCs/>
          <w:color w:val="000000"/>
          <w:sz w:val="24"/>
          <w:szCs w:val="24"/>
        </w:rPr>
        <w:t>iniziazione</w:t>
      </w:r>
      <w:proofErr w:type="spellEnd"/>
      <w:r w:rsidR="00BB76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BB7680">
        <w:rPr>
          <w:rFonts w:ascii="Arial" w:hAnsi="Arial" w:cs="Arial"/>
          <w:i/>
          <w:iCs/>
          <w:color w:val="000000"/>
          <w:sz w:val="24"/>
          <w:szCs w:val="24"/>
        </w:rPr>
        <w:t>cristiana</w:t>
      </w:r>
      <w:proofErr w:type="spellEnd"/>
      <w:r w:rsidR="00BB76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F7F0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AF7F0B">
        <w:rPr>
          <w:rFonts w:ascii="Arial" w:hAnsi="Arial" w:cs="Arial"/>
          <w:color w:val="000000"/>
          <w:sz w:val="24"/>
          <w:szCs w:val="24"/>
        </w:rPr>
        <w:t>Bologna</w:t>
      </w:r>
      <w:proofErr w:type="spellEnd"/>
      <w:r w:rsidRPr="00AF7F0B">
        <w:rPr>
          <w:rFonts w:ascii="Arial" w:hAnsi="Arial" w:cs="Arial"/>
          <w:color w:val="000000"/>
          <w:sz w:val="24"/>
          <w:szCs w:val="24"/>
        </w:rPr>
        <w:t>, EDB, 2011).</w:t>
      </w:r>
    </w:p>
    <w:p w:rsidR="00B80932" w:rsidRPr="00AF7F0B" w:rsidRDefault="00B80932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 xml:space="preserve">Il est un collaborateur régulier de la revue </w:t>
      </w:r>
      <w:r w:rsidRPr="00AF7F0B">
        <w:rPr>
          <w:rFonts w:ascii="Arial" w:hAnsi="Arial" w:cs="Arial"/>
          <w:i/>
          <w:iCs/>
          <w:color w:val="000000"/>
          <w:sz w:val="24"/>
          <w:szCs w:val="24"/>
        </w:rPr>
        <w:t xml:space="preserve">Lumen Vitae. </w:t>
      </w:r>
    </w:p>
    <w:p w:rsidR="00BB7680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Il a assumé la direction et participé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 à la rédaction d’une vingtaine </w:t>
      </w:r>
      <w:r w:rsidRPr="00AF7F0B">
        <w:rPr>
          <w:rFonts w:ascii="Arial" w:hAnsi="Arial" w:cs="Arial"/>
          <w:color w:val="000000"/>
          <w:sz w:val="24"/>
          <w:szCs w:val="24"/>
        </w:rPr>
        <w:t>de manuels catéchétiques pour l’enseignement religieux scolaire dans la collectio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n « Passion de Dieu, passion de </w:t>
      </w:r>
      <w:r w:rsidRPr="00AF7F0B">
        <w:rPr>
          <w:rFonts w:ascii="Arial" w:hAnsi="Arial" w:cs="Arial"/>
          <w:color w:val="000000"/>
          <w:sz w:val="24"/>
          <w:szCs w:val="24"/>
        </w:rPr>
        <w:t>l’homme » (De Boeck, Lumen Vitae) et la collection « Champs de grâce » (De Boeck, L</w:t>
      </w:r>
      <w:r w:rsidR="00BB7680">
        <w:rPr>
          <w:rFonts w:ascii="Arial" w:hAnsi="Arial" w:cs="Arial"/>
          <w:color w:val="000000"/>
          <w:sz w:val="24"/>
          <w:szCs w:val="24"/>
        </w:rPr>
        <w:t xml:space="preserve">umen Vitae). Il est responsable </w:t>
      </w:r>
      <w:r w:rsidRPr="00AF7F0B">
        <w:rPr>
          <w:rFonts w:ascii="Arial" w:hAnsi="Arial" w:cs="Arial"/>
          <w:color w:val="000000"/>
          <w:sz w:val="24"/>
          <w:szCs w:val="24"/>
        </w:rPr>
        <w:t xml:space="preserve">du site de documentation et de formation à distance de Lumen Vitae : </w:t>
      </w:r>
    </w:p>
    <w:p w:rsidR="0086485F" w:rsidRDefault="0086485F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7680" w:rsidRDefault="00634AE0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8" w:history="1">
        <w:r w:rsidR="00BB7680" w:rsidRPr="00AC55D0">
          <w:rPr>
            <w:rStyle w:val="Lienhypertexte"/>
            <w:rFonts w:ascii="Arial" w:hAnsi="Arial" w:cs="Arial"/>
            <w:sz w:val="24"/>
            <w:szCs w:val="24"/>
          </w:rPr>
          <w:t>http://www.lumenonline.net</w:t>
        </w:r>
      </w:hyperlink>
      <w:r w:rsidR="00AF7F0B" w:rsidRPr="00AF7F0B">
        <w:rPr>
          <w:rFonts w:ascii="Arial" w:hAnsi="Arial" w:cs="Arial"/>
          <w:color w:val="0000FF"/>
          <w:sz w:val="24"/>
          <w:szCs w:val="24"/>
        </w:rPr>
        <w:t xml:space="preserve">. </w:t>
      </w:r>
    </w:p>
    <w:p w:rsidR="00AF7F0B" w:rsidRPr="00AF7F0B" w:rsidRDefault="00AF7F0B" w:rsidP="00AF7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F7F0B">
        <w:rPr>
          <w:rFonts w:ascii="Arial" w:hAnsi="Arial" w:cs="Arial"/>
          <w:color w:val="000000"/>
          <w:sz w:val="24"/>
          <w:szCs w:val="24"/>
        </w:rPr>
        <w:t>Adresse mail :</w:t>
      </w:r>
    </w:p>
    <w:p w:rsidR="00BB3AA5" w:rsidRPr="00AF7F0B" w:rsidRDefault="00AF7F0B" w:rsidP="00AF7F0B">
      <w:pPr>
        <w:jc w:val="both"/>
        <w:rPr>
          <w:rFonts w:ascii="Arial" w:hAnsi="Arial" w:cs="Arial"/>
          <w:sz w:val="24"/>
          <w:szCs w:val="24"/>
        </w:rPr>
      </w:pPr>
      <w:r w:rsidRPr="00AF7F0B">
        <w:rPr>
          <w:rFonts w:ascii="Arial" w:hAnsi="Arial" w:cs="Arial"/>
          <w:color w:val="0000FF"/>
          <w:sz w:val="24"/>
          <w:szCs w:val="24"/>
        </w:rPr>
        <w:t>andre.fossion@lumenvitae.be</w:t>
      </w:r>
      <w:r w:rsidRPr="00AF7F0B">
        <w:rPr>
          <w:rFonts w:ascii="Arial" w:hAnsi="Arial" w:cs="Arial"/>
          <w:color w:val="000000"/>
          <w:sz w:val="24"/>
          <w:szCs w:val="24"/>
        </w:rPr>
        <w:t>.</w:t>
      </w:r>
    </w:p>
    <w:sectPr w:rsidR="00BB3AA5" w:rsidRPr="00AF7F0B" w:rsidSect="0086485F">
      <w:footerReference w:type="default" r:id="rId9"/>
      <w:pgSz w:w="11906" w:h="16838"/>
      <w:pgMar w:top="567" w:right="1417" w:bottom="993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B1" w:rsidRDefault="00D727B1" w:rsidP="00AF7F0B">
      <w:pPr>
        <w:spacing w:after="0" w:line="240" w:lineRule="auto"/>
      </w:pPr>
      <w:r>
        <w:separator/>
      </w:r>
    </w:p>
  </w:endnote>
  <w:endnote w:type="continuationSeparator" w:id="0">
    <w:p w:rsidR="00D727B1" w:rsidRDefault="00D727B1" w:rsidP="00A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85010"/>
      <w:docPartObj>
        <w:docPartGallery w:val="Page Numbers (Bottom of Page)"/>
        <w:docPartUnique/>
      </w:docPartObj>
    </w:sdtPr>
    <w:sdtEndPr/>
    <w:sdtContent>
      <w:p w:rsidR="00FB5032" w:rsidRDefault="00FB50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E0">
          <w:rPr>
            <w:noProof/>
          </w:rPr>
          <w:t>1</w:t>
        </w:r>
        <w:r>
          <w:fldChar w:fldCharType="end"/>
        </w:r>
      </w:p>
    </w:sdtContent>
  </w:sdt>
  <w:p w:rsidR="00FB5032" w:rsidRDefault="00FB5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B1" w:rsidRDefault="00D727B1" w:rsidP="00AF7F0B">
      <w:pPr>
        <w:spacing w:after="0" w:line="240" w:lineRule="auto"/>
      </w:pPr>
      <w:r>
        <w:separator/>
      </w:r>
    </w:p>
  </w:footnote>
  <w:footnote w:type="continuationSeparator" w:id="0">
    <w:p w:rsidR="00D727B1" w:rsidRDefault="00D727B1" w:rsidP="00AF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5A60"/>
    <w:multiLevelType w:val="hybridMultilevel"/>
    <w:tmpl w:val="E68C4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F07"/>
    <w:multiLevelType w:val="hybridMultilevel"/>
    <w:tmpl w:val="57667C56"/>
    <w:lvl w:ilvl="0" w:tplc="54E2F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B"/>
    <w:rsid w:val="000558F9"/>
    <w:rsid w:val="00112FD1"/>
    <w:rsid w:val="001E5704"/>
    <w:rsid w:val="002C7C15"/>
    <w:rsid w:val="00592E0C"/>
    <w:rsid w:val="00634AE0"/>
    <w:rsid w:val="006A1A1E"/>
    <w:rsid w:val="0086485F"/>
    <w:rsid w:val="00AF7F0B"/>
    <w:rsid w:val="00B80932"/>
    <w:rsid w:val="00BB3AA5"/>
    <w:rsid w:val="00BB7680"/>
    <w:rsid w:val="00CC1D88"/>
    <w:rsid w:val="00D727B1"/>
    <w:rsid w:val="00DF6D63"/>
    <w:rsid w:val="00E23AFB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F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F0B"/>
  </w:style>
  <w:style w:type="paragraph" w:styleId="Pieddepage">
    <w:name w:val="footer"/>
    <w:basedOn w:val="Normal"/>
    <w:link w:val="PieddepageCar"/>
    <w:uiPriority w:val="99"/>
    <w:unhideWhenUsed/>
    <w:rsid w:val="00AF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F0B"/>
  </w:style>
  <w:style w:type="character" w:styleId="Lienhypertexte">
    <w:name w:val="Hyperlink"/>
    <w:basedOn w:val="Policepardfaut"/>
    <w:uiPriority w:val="99"/>
    <w:unhideWhenUsed/>
    <w:rsid w:val="00BB7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F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F0B"/>
  </w:style>
  <w:style w:type="paragraph" w:styleId="Pieddepage">
    <w:name w:val="footer"/>
    <w:basedOn w:val="Normal"/>
    <w:link w:val="PieddepageCar"/>
    <w:uiPriority w:val="99"/>
    <w:unhideWhenUsed/>
    <w:rsid w:val="00AF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F0B"/>
  </w:style>
  <w:style w:type="character" w:styleId="Lienhypertexte">
    <w:name w:val="Hyperlink"/>
    <w:basedOn w:val="Policepardfaut"/>
    <w:uiPriority w:val="99"/>
    <w:unhideWhenUsed/>
    <w:rsid w:val="00BB7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enonlin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8628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Brigitte</cp:lastModifiedBy>
  <cp:revision>4</cp:revision>
  <dcterms:created xsi:type="dcterms:W3CDTF">2016-04-01T12:38:00Z</dcterms:created>
  <dcterms:modified xsi:type="dcterms:W3CDTF">2016-04-16T15:55:00Z</dcterms:modified>
</cp:coreProperties>
</file>