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0C4" w:rsidRPr="008040C4" w:rsidRDefault="008040C4" w:rsidP="008040C4">
      <w:pPr>
        <w:spacing w:after="0"/>
        <w:jc w:val="both"/>
        <w:rPr>
          <w:rFonts w:eastAsia="Times New Roman" w:cstheme="minorHAnsi"/>
          <w:b/>
          <w:sz w:val="28"/>
          <w:szCs w:val="28"/>
          <w:lang w:eastAsia="fr-FR"/>
        </w:rPr>
      </w:pPr>
      <w:r w:rsidRPr="008040C4">
        <w:rPr>
          <w:rFonts w:eastAsia="Times New Roman" w:cstheme="minorHAnsi"/>
          <w:b/>
          <w:sz w:val="28"/>
          <w:szCs w:val="28"/>
          <w:lang w:eastAsia="fr-FR"/>
        </w:rPr>
        <w:t>Amazonie : Le cadeau et le défi (</w:t>
      </w:r>
      <w:r w:rsidR="0091174D">
        <w:rPr>
          <w:rFonts w:eastAsia="Times New Roman" w:cstheme="minorHAnsi"/>
          <w:b/>
          <w:sz w:val="28"/>
          <w:szCs w:val="28"/>
          <w:lang w:eastAsia="fr-FR"/>
        </w:rPr>
        <w:t>4è partie</w:t>
      </w:r>
      <w:r w:rsidRPr="008040C4">
        <w:rPr>
          <w:rFonts w:eastAsia="Times New Roman" w:cstheme="minorHAnsi"/>
          <w:b/>
          <w:sz w:val="28"/>
          <w:szCs w:val="28"/>
          <w:lang w:eastAsia="fr-FR"/>
        </w:rPr>
        <w:t>)</w:t>
      </w:r>
    </w:p>
    <w:p w:rsidR="008040C4" w:rsidRPr="008040C4" w:rsidRDefault="008040C4" w:rsidP="008040C4">
      <w:pPr>
        <w:spacing w:after="0"/>
        <w:jc w:val="both"/>
        <w:rPr>
          <w:rFonts w:eastAsia="Times New Roman" w:cstheme="minorHAnsi"/>
          <w:b/>
          <w:sz w:val="28"/>
          <w:szCs w:val="28"/>
          <w:lang w:eastAsia="fr-FR"/>
        </w:rPr>
      </w:pPr>
      <w:r w:rsidRPr="008040C4">
        <w:rPr>
          <w:rFonts w:eastAsia="Times New Roman" w:cstheme="minorHAnsi"/>
          <w:b/>
          <w:sz w:val="28"/>
          <w:szCs w:val="28"/>
          <w:lang w:eastAsia="fr-FR"/>
        </w:rPr>
        <w:t>La grâce de cette assemblée synodale pourrait s'étendre bien au-delà de l'Amazonie, contribuant à résoudre plusieurs problèmes chroniques</w:t>
      </w:r>
    </w:p>
    <w:p w:rsidR="008040C4" w:rsidRPr="008040C4" w:rsidRDefault="008040C4" w:rsidP="008040C4">
      <w:pPr>
        <w:spacing w:after="0"/>
        <w:jc w:val="both"/>
        <w:rPr>
          <w:rFonts w:eastAsia="Times New Roman" w:cstheme="minorHAnsi"/>
          <w:lang w:eastAsia="fr-FR"/>
        </w:rPr>
      </w:pPr>
    </w:p>
    <w:p w:rsidR="008040C4" w:rsidRPr="00B709FF" w:rsidRDefault="008040C4" w:rsidP="008040C4">
      <w:pPr>
        <w:spacing w:after="0"/>
        <w:jc w:val="both"/>
        <w:rPr>
          <w:rFonts w:eastAsia="Times New Roman" w:cstheme="minorHAnsi"/>
          <w:lang w:val="en-US" w:eastAsia="fr-FR"/>
        </w:rPr>
      </w:pPr>
      <w:r w:rsidRPr="00B709FF">
        <w:rPr>
          <w:rFonts w:eastAsia="Times New Roman" w:cstheme="minorHAnsi"/>
          <w:lang w:val="en-US" w:eastAsia="fr-FR"/>
        </w:rPr>
        <w:t>John O’Loughlin Kennedy</w:t>
      </w:r>
    </w:p>
    <w:p w:rsidR="008040C4" w:rsidRPr="00B709FF" w:rsidRDefault="008040C4" w:rsidP="008040C4">
      <w:pPr>
        <w:spacing w:after="0"/>
        <w:jc w:val="both"/>
        <w:rPr>
          <w:rFonts w:eastAsia="Times New Roman" w:cstheme="minorHAnsi"/>
          <w:lang w:val="en-US" w:eastAsia="fr-FR"/>
        </w:rPr>
      </w:pPr>
      <w:r w:rsidRPr="00B709FF">
        <w:rPr>
          <w:rFonts w:eastAsia="Times New Roman" w:cstheme="minorHAnsi"/>
          <w:lang w:val="en-US" w:eastAsia="fr-FR"/>
        </w:rPr>
        <w:t>Irlande</w:t>
      </w:r>
    </w:p>
    <w:p w:rsidR="008040C4" w:rsidRDefault="008040C4" w:rsidP="008040C4">
      <w:pPr>
        <w:spacing w:after="0"/>
        <w:jc w:val="both"/>
        <w:rPr>
          <w:rFonts w:eastAsia="Times New Roman" w:cstheme="minorHAnsi"/>
          <w:lang w:val="en-US" w:eastAsia="fr-FR"/>
        </w:rPr>
      </w:pPr>
      <w:r w:rsidRPr="00B709FF">
        <w:rPr>
          <w:rFonts w:eastAsia="Times New Roman" w:cstheme="minorHAnsi"/>
          <w:lang w:val="en-US" w:eastAsia="fr-FR"/>
        </w:rPr>
        <w:t>Octobre 2019</w:t>
      </w:r>
    </w:p>
    <w:p w:rsidR="00B709FF" w:rsidRDefault="00B709FF" w:rsidP="008040C4">
      <w:pPr>
        <w:spacing w:after="0"/>
        <w:jc w:val="both"/>
        <w:rPr>
          <w:rFonts w:eastAsia="Times New Roman" w:cstheme="minorHAnsi"/>
          <w:lang w:val="en-US" w:eastAsia="fr-FR"/>
        </w:rPr>
      </w:pPr>
    </w:p>
    <w:p w:rsidR="00B709FF" w:rsidRPr="00B709FF" w:rsidRDefault="00B709FF" w:rsidP="00B709FF">
      <w:pPr>
        <w:spacing w:after="0"/>
        <w:jc w:val="both"/>
        <w:rPr>
          <w:rFonts w:cstheme="minorHAnsi"/>
          <w:sz w:val="18"/>
          <w:szCs w:val="18"/>
        </w:rPr>
      </w:pPr>
      <w:r w:rsidRPr="00B709FF">
        <w:rPr>
          <w:rFonts w:cstheme="minorHAnsi"/>
          <w:sz w:val="18"/>
          <w:szCs w:val="18"/>
        </w:rPr>
        <w:t>John O'Loughlin Kennedy est un économiste à la retraite et un entrepreneur en série. En 1968, il a fondé, avec son épouse Kay, l'organisation internationale de secours et de développement CONCERN WORLDWIDE, qui emploie actuellement environ 3 800 personnes autochtones dans des activités de développement dans 28 des pays les plus pauvres du monde.</w:t>
      </w:r>
    </w:p>
    <w:p w:rsidR="00B709FF" w:rsidRPr="00B709FF" w:rsidRDefault="00B709FF" w:rsidP="008040C4">
      <w:pPr>
        <w:spacing w:after="0"/>
        <w:jc w:val="both"/>
        <w:rPr>
          <w:rFonts w:eastAsia="Times New Roman" w:cstheme="minorHAnsi"/>
          <w:lang w:eastAsia="fr-FR"/>
        </w:rPr>
      </w:pPr>
    </w:p>
    <w:p w:rsidR="00B709FF" w:rsidRDefault="00B709FF" w:rsidP="008040C4">
      <w:pPr>
        <w:spacing w:after="0"/>
        <w:jc w:val="both"/>
        <w:rPr>
          <w:rFonts w:eastAsia="Times New Roman" w:cstheme="minorHAnsi"/>
          <w:lang w:eastAsia="fr-FR"/>
        </w:rPr>
      </w:pPr>
    </w:p>
    <w:p w:rsidR="008040C4" w:rsidRPr="008040C4" w:rsidRDefault="008040C4" w:rsidP="008040C4">
      <w:pPr>
        <w:spacing w:after="0"/>
        <w:jc w:val="both"/>
        <w:rPr>
          <w:rFonts w:eastAsia="Times New Roman" w:cstheme="minorHAnsi"/>
          <w:lang w:eastAsia="fr-FR"/>
        </w:rPr>
      </w:pPr>
      <w:r w:rsidRPr="008040C4">
        <w:rPr>
          <w:rFonts w:eastAsia="Times New Roman" w:cstheme="minorHAnsi"/>
          <w:lang w:eastAsia="fr-FR"/>
        </w:rPr>
        <w:t xml:space="preserve">En recherchant de nouvelles voies, </w:t>
      </w:r>
      <w:r w:rsidRPr="008040C4">
        <w:rPr>
          <w:rFonts w:eastAsia="Times New Roman" w:cstheme="minorHAnsi"/>
          <w:i/>
          <w:lang w:eastAsia="fr-FR"/>
        </w:rPr>
        <w:t>l’Instrumentum Laboris</w:t>
      </w:r>
      <w:r w:rsidRPr="008040C4">
        <w:rPr>
          <w:rFonts w:eastAsia="Times New Roman" w:cstheme="minorHAnsi"/>
          <w:lang w:eastAsia="fr-FR"/>
        </w:rPr>
        <w:t xml:space="preserve"> donne à la Mission et à l’Eucharistie leur priorité légitime en tant que mandats fondamentaux. En envisageant des discussions sur de nombreuses autres questions jusqu'alors considérées comme intouchables, il reconnaît qu’il s’agit de questions secondaires et susceptibles de modification pour mieux les servir.</w:t>
      </w:r>
    </w:p>
    <w:p w:rsidR="008040C4" w:rsidRPr="008040C4" w:rsidRDefault="008040C4" w:rsidP="008040C4">
      <w:pPr>
        <w:spacing w:after="0"/>
        <w:jc w:val="both"/>
        <w:rPr>
          <w:rFonts w:eastAsia="Times New Roman" w:cstheme="minorHAnsi"/>
          <w:lang w:eastAsia="fr-FR"/>
        </w:rPr>
      </w:pPr>
      <w:r w:rsidRPr="008040C4">
        <w:rPr>
          <w:rFonts w:eastAsia="Times New Roman" w:cstheme="minorHAnsi"/>
          <w:lang w:eastAsia="fr-FR"/>
        </w:rPr>
        <w:t>Il propose des pistes pour de nouveaux chemins et pose des questions :</w:t>
      </w:r>
    </w:p>
    <w:p w:rsidR="008040C4" w:rsidRPr="008040C4" w:rsidRDefault="008040C4" w:rsidP="008040C4">
      <w:pPr>
        <w:spacing w:after="0"/>
        <w:jc w:val="both"/>
        <w:rPr>
          <w:rFonts w:eastAsia="Times New Roman" w:cstheme="minorHAnsi"/>
          <w:lang w:eastAsia="fr-FR"/>
        </w:rPr>
      </w:pPr>
      <w:r w:rsidRPr="008040C4">
        <w:rPr>
          <w:rFonts w:eastAsia="Times New Roman" w:cstheme="minorHAnsi"/>
          <w:lang w:eastAsia="fr-FR"/>
        </w:rPr>
        <w:t>1. Une Église qui participe à la communauté et à laquel</w:t>
      </w:r>
      <w:r w:rsidR="007A7AAA">
        <w:rPr>
          <w:rFonts w:eastAsia="Times New Roman" w:cstheme="minorHAnsi"/>
          <w:lang w:eastAsia="fr-FR"/>
        </w:rPr>
        <w:t>le la communauté participe, jusqu’</w:t>
      </w:r>
      <w:r w:rsidRPr="008040C4">
        <w:rPr>
          <w:rFonts w:eastAsia="Times New Roman" w:cstheme="minorHAnsi"/>
          <w:lang w:eastAsia="fr-FR"/>
        </w:rPr>
        <w:t>au point de permettre aux fidèles de partager les pouvoirs juridiques, sacramentels et administratifs actuellement réservés aux ordonnés.</w:t>
      </w:r>
    </w:p>
    <w:p w:rsidR="008040C4" w:rsidRPr="008040C4" w:rsidRDefault="008040C4" w:rsidP="008040C4">
      <w:pPr>
        <w:spacing w:after="0"/>
        <w:jc w:val="both"/>
        <w:rPr>
          <w:rFonts w:eastAsia="Times New Roman" w:cstheme="minorHAnsi"/>
          <w:lang w:eastAsia="fr-FR"/>
        </w:rPr>
      </w:pPr>
      <w:r w:rsidRPr="008040C4">
        <w:rPr>
          <w:rFonts w:eastAsia="Times New Roman" w:cstheme="minorHAnsi"/>
          <w:lang w:eastAsia="fr-FR"/>
        </w:rPr>
        <w:t>2. Une Eglise qui accueille la diversité.</w:t>
      </w:r>
    </w:p>
    <w:p w:rsidR="008040C4" w:rsidRPr="008040C4" w:rsidRDefault="008040C4" w:rsidP="008040C4">
      <w:pPr>
        <w:spacing w:after="0"/>
        <w:jc w:val="both"/>
        <w:rPr>
          <w:rFonts w:eastAsia="Times New Roman" w:cstheme="minorHAnsi"/>
          <w:lang w:eastAsia="fr-FR"/>
        </w:rPr>
      </w:pPr>
      <w:r w:rsidRPr="008040C4">
        <w:rPr>
          <w:rFonts w:eastAsia="Times New Roman" w:cstheme="minorHAnsi"/>
          <w:lang w:eastAsia="fr-FR"/>
        </w:rPr>
        <w:t>3. Une Eglise locale reconfigurée pour appartenir à la culture dans toutes ses dimensions : ministères, liturgie, rites sacramentels, théologie et services sociaux.</w:t>
      </w:r>
    </w:p>
    <w:p w:rsidR="008040C4" w:rsidRPr="008040C4" w:rsidRDefault="008040C4" w:rsidP="008040C4">
      <w:pPr>
        <w:spacing w:after="0"/>
        <w:jc w:val="both"/>
        <w:rPr>
          <w:rFonts w:eastAsia="Times New Roman" w:cstheme="minorHAnsi"/>
          <w:lang w:eastAsia="fr-FR"/>
        </w:rPr>
      </w:pPr>
      <w:r w:rsidRPr="008040C4">
        <w:rPr>
          <w:rFonts w:eastAsia="Times New Roman" w:cstheme="minorHAnsi"/>
          <w:lang w:eastAsia="fr-FR"/>
        </w:rPr>
        <w:t xml:space="preserve">4. Des ministres qui ne soient pas éloignés de la culture par leur statut, leur appartenance ethnique ou leur formation prolongée et </w:t>
      </w:r>
      <w:r>
        <w:rPr>
          <w:rFonts w:eastAsia="Times New Roman" w:cstheme="minorHAnsi"/>
          <w:lang w:eastAsia="fr-FR"/>
        </w:rPr>
        <w:t xml:space="preserve">qui soient </w:t>
      </w:r>
      <w:r w:rsidRPr="008040C4">
        <w:rPr>
          <w:rFonts w:eastAsia="Times New Roman" w:cstheme="minorHAnsi"/>
          <w:lang w:eastAsia="fr-FR"/>
        </w:rPr>
        <w:t>formés à d’autres cultures.</w:t>
      </w:r>
    </w:p>
    <w:p w:rsidR="008040C4" w:rsidRDefault="008040C4" w:rsidP="008040C4">
      <w:pPr>
        <w:spacing w:after="0"/>
        <w:jc w:val="both"/>
        <w:rPr>
          <w:rFonts w:eastAsia="Times New Roman" w:cstheme="minorHAnsi"/>
          <w:lang w:eastAsia="fr-FR"/>
        </w:rPr>
      </w:pPr>
      <w:r w:rsidRPr="008040C4">
        <w:rPr>
          <w:rFonts w:eastAsia="Times New Roman" w:cstheme="minorHAnsi"/>
          <w:lang w:eastAsia="fr-FR"/>
        </w:rPr>
        <w:t xml:space="preserve">5. </w:t>
      </w:r>
      <w:r>
        <w:rPr>
          <w:rFonts w:eastAsia="Times New Roman" w:cstheme="minorHAnsi"/>
          <w:lang w:eastAsia="fr-FR"/>
        </w:rPr>
        <w:t>La p</w:t>
      </w:r>
      <w:r w:rsidRPr="008040C4">
        <w:rPr>
          <w:rFonts w:eastAsia="Times New Roman" w:cstheme="minorHAnsi"/>
          <w:lang w:eastAsia="fr-FR"/>
        </w:rPr>
        <w:t xml:space="preserve">lace de la femme </w:t>
      </w:r>
      <w:r>
        <w:rPr>
          <w:rFonts w:eastAsia="Times New Roman" w:cstheme="minorHAnsi"/>
          <w:lang w:eastAsia="fr-FR"/>
        </w:rPr>
        <w:t xml:space="preserve">reconsidérée </w:t>
      </w:r>
      <w:r w:rsidRPr="008040C4">
        <w:rPr>
          <w:rFonts w:eastAsia="Times New Roman" w:cstheme="minorHAnsi"/>
          <w:lang w:eastAsia="fr-FR"/>
        </w:rPr>
        <w:t xml:space="preserve">dans le ministère et plus particulièrement </w:t>
      </w:r>
      <w:r w:rsidR="0091174D">
        <w:rPr>
          <w:rFonts w:eastAsia="Times New Roman" w:cstheme="minorHAnsi"/>
          <w:lang w:eastAsia="fr-FR"/>
        </w:rPr>
        <w:t>dans la pastorale sacramentelle.</w:t>
      </w:r>
    </w:p>
    <w:p w:rsidR="008040C4" w:rsidRDefault="008040C4" w:rsidP="008040C4">
      <w:pPr>
        <w:spacing w:after="0"/>
        <w:jc w:val="both"/>
        <w:rPr>
          <w:rFonts w:eastAsia="Times New Roman" w:cstheme="minorHAnsi"/>
          <w:lang w:eastAsia="fr-FR"/>
        </w:rPr>
      </w:pPr>
      <w:r>
        <w:rPr>
          <w:rFonts w:eastAsia="Times New Roman" w:cstheme="minorHAnsi"/>
          <w:lang w:eastAsia="fr-FR"/>
        </w:rPr>
        <w:t>6. Des E</w:t>
      </w:r>
      <w:r w:rsidRPr="008040C4">
        <w:rPr>
          <w:rFonts w:eastAsia="Times New Roman" w:cstheme="minorHAnsi"/>
          <w:lang w:eastAsia="fr-FR"/>
        </w:rPr>
        <w:t>glises locales qui travaillent en étroite collaboration a</w:t>
      </w:r>
      <w:r>
        <w:rPr>
          <w:rFonts w:eastAsia="Times New Roman" w:cstheme="minorHAnsi"/>
          <w:lang w:eastAsia="fr-FR"/>
        </w:rPr>
        <w:t>vec des partenaires œcuméniques.</w:t>
      </w:r>
    </w:p>
    <w:p w:rsidR="008040C4" w:rsidRPr="008040C4" w:rsidRDefault="008040C4" w:rsidP="008040C4">
      <w:pPr>
        <w:spacing w:after="0"/>
        <w:jc w:val="both"/>
        <w:rPr>
          <w:rFonts w:eastAsia="Times New Roman" w:cstheme="minorHAnsi"/>
          <w:lang w:eastAsia="fr-FR"/>
        </w:rPr>
      </w:pPr>
      <w:r w:rsidRPr="008040C4">
        <w:rPr>
          <w:rFonts w:eastAsia="Times New Roman" w:cstheme="minorHAnsi"/>
          <w:lang w:eastAsia="fr-FR"/>
        </w:rPr>
        <w:t>7. Le célibat est-il essentiel pour le sacrement de l'ordre</w:t>
      </w:r>
      <w:r>
        <w:rPr>
          <w:rFonts w:eastAsia="Times New Roman" w:cstheme="minorHAnsi"/>
          <w:lang w:eastAsia="fr-FR"/>
        </w:rPr>
        <w:t xml:space="preserve"> </w:t>
      </w:r>
      <w:r w:rsidRPr="008040C4">
        <w:rPr>
          <w:rFonts w:eastAsia="Times New Roman" w:cstheme="minorHAnsi"/>
          <w:lang w:eastAsia="fr-FR"/>
        </w:rPr>
        <w:t>?</w:t>
      </w:r>
    </w:p>
    <w:p w:rsidR="008040C4" w:rsidRPr="008040C4" w:rsidRDefault="008040C4" w:rsidP="008040C4">
      <w:pPr>
        <w:spacing w:after="0"/>
        <w:jc w:val="both"/>
        <w:rPr>
          <w:rFonts w:eastAsia="Times New Roman" w:cstheme="minorHAnsi"/>
          <w:lang w:eastAsia="fr-FR"/>
        </w:rPr>
      </w:pPr>
      <w:r w:rsidRPr="008040C4">
        <w:rPr>
          <w:rFonts w:eastAsia="Times New Roman" w:cstheme="minorHAnsi"/>
          <w:lang w:eastAsia="fr-FR"/>
        </w:rPr>
        <w:t>8. La formation au séminaire tridentin est-elle essentielle à l'ordination</w:t>
      </w:r>
      <w:r>
        <w:rPr>
          <w:rFonts w:eastAsia="Times New Roman" w:cstheme="minorHAnsi"/>
          <w:lang w:eastAsia="fr-FR"/>
        </w:rPr>
        <w:t xml:space="preserve"> </w:t>
      </w:r>
      <w:r w:rsidRPr="008040C4">
        <w:rPr>
          <w:rFonts w:eastAsia="Times New Roman" w:cstheme="minorHAnsi"/>
          <w:lang w:eastAsia="fr-FR"/>
        </w:rPr>
        <w:t>?</w:t>
      </w:r>
    </w:p>
    <w:p w:rsidR="008040C4" w:rsidRPr="008040C4" w:rsidRDefault="008040C4" w:rsidP="008040C4">
      <w:pPr>
        <w:spacing w:after="0"/>
        <w:jc w:val="both"/>
        <w:rPr>
          <w:rFonts w:eastAsia="Times New Roman" w:cstheme="minorHAnsi"/>
          <w:lang w:eastAsia="fr-FR"/>
        </w:rPr>
      </w:pPr>
      <w:r w:rsidRPr="008040C4">
        <w:rPr>
          <w:rFonts w:eastAsia="Times New Roman" w:cstheme="minorHAnsi"/>
          <w:lang w:eastAsia="fr-FR"/>
        </w:rPr>
        <w:t>9. Un ministre ordonné est-il essentiel pour la célébration de l'Eucharistie</w:t>
      </w:r>
      <w:r>
        <w:rPr>
          <w:rFonts w:eastAsia="Times New Roman" w:cstheme="minorHAnsi"/>
          <w:lang w:eastAsia="fr-FR"/>
        </w:rPr>
        <w:t xml:space="preserve"> </w:t>
      </w:r>
      <w:r w:rsidRPr="008040C4">
        <w:rPr>
          <w:rFonts w:eastAsia="Times New Roman" w:cstheme="minorHAnsi"/>
          <w:lang w:eastAsia="fr-FR"/>
        </w:rPr>
        <w:t>?</w:t>
      </w:r>
    </w:p>
    <w:p w:rsidR="008040C4" w:rsidRPr="008040C4" w:rsidRDefault="008040C4" w:rsidP="008040C4">
      <w:pPr>
        <w:spacing w:after="0"/>
        <w:jc w:val="both"/>
        <w:rPr>
          <w:rFonts w:eastAsia="Times New Roman" w:cstheme="minorHAnsi"/>
          <w:lang w:eastAsia="fr-FR"/>
        </w:rPr>
      </w:pPr>
      <w:r w:rsidRPr="008040C4">
        <w:rPr>
          <w:rFonts w:eastAsia="Times New Roman" w:cstheme="minorHAnsi"/>
          <w:lang w:eastAsia="fr-FR"/>
        </w:rPr>
        <w:t xml:space="preserve">Il est à noter qu'au moins six des </w:t>
      </w:r>
      <w:r>
        <w:rPr>
          <w:rFonts w:eastAsia="Times New Roman" w:cstheme="minorHAnsi"/>
          <w:lang w:eastAsia="fr-FR"/>
        </w:rPr>
        <w:t xml:space="preserve">points </w:t>
      </w:r>
      <w:r w:rsidRPr="008040C4">
        <w:rPr>
          <w:rFonts w:eastAsia="Times New Roman" w:cstheme="minorHAnsi"/>
          <w:lang w:eastAsia="fr-FR"/>
        </w:rPr>
        <w:t>mentionnées ont une incidence sur les devoirs, responsabilités, privilèges et prérogatives du clergé.</w:t>
      </w:r>
    </w:p>
    <w:p w:rsidR="008040C4" w:rsidRPr="008040C4" w:rsidRDefault="008040C4" w:rsidP="008040C4">
      <w:pPr>
        <w:spacing w:after="0"/>
        <w:jc w:val="both"/>
        <w:rPr>
          <w:rFonts w:eastAsia="Times New Roman" w:cstheme="minorHAnsi"/>
          <w:lang w:eastAsia="fr-FR"/>
        </w:rPr>
      </w:pPr>
      <w:r>
        <w:rPr>
          <w:rFonts w:eastAsia="Times New Roman" w:cstheme="minorHAnsi"/>
          <w:lang w:eastAsia="fr-FR"/>
        </w:rPr>
        <w:t>Ce synode est</w:t>
      </w:r>
      <w:r w:rsidRPr="008040C4">
        <w:rPr>
          <w:rFonts w:eastAsia="Times New Roman" w:cstheme="minorHAnsi"/>
          <w:lang w:eastAsia="fr-FR"/>
        </w:rPr>
        <w:t xml:space="preserve"> probablement la dernière chance de faire face </w:t>
      </w:r>
      <w:r>
        <w:rPr>
          <w:rFonts w:eastAsia="Times New Roman" w:cstheme="minorHAnsi"/>
          <w:lang w:eastAsia="fr-FR"/>
        </w:rPr>
        <w:t>aux séminaires</w:t>
      </w:r>
      <w:r w:rsidR="00853340">
        <w:rPr>
          <w:rFonts w:eastAsia="Times New Roman" w:cstheme="minorHAnsi"/>
          <w:lang w:eastAsia="fr-FR"/>
        </w:rPr>
        <w:t xml:space="preserve"> vides et aux congrégations en déclin ; c’est aussi la dernière chance d’assumer la mission </w:t>
      </w:r>
      <w:r w:rsidRPr="008040C4">
        <w:rPr>
          <w:rFonts w:eastAsia="Times New Roman" w:cstheme="minorHAnsi"/>
          <w:lang w:eastAsia="fr-FR"/>
        </w:rPr>
        <w:t xml:space="preserve">lorsque </w:t>
      </w:r>
      <w:r w:rsidR="00853340">
        <w:rPr>
          <w:rFonts w:eastAsia="Times New Roman" w:cstheme="minorHAnsi"/>
          <w:lang w:eastAsia="fr-FR"/>
        </w:rPr>
        <w:t xml:space="preserve">qu’il n’y a plus de </w:t>
      </w:r>
      <w:r w:rsidRPr="008040C4">
        <w:rPr>
          <w:rFonts w:eastAsia="Times New Roman" w:cstheme="minorHAnsi"/>
          <w:lang w:eastAsia="fr-FR"/>
        </w:rPr>
        <w:t>clergé paroissial tel que n</w:t>
      </w:r>
      <w:r w:rsidR="00853340">
        <w:rPr>
          <w:rFonts w:eastAsia="Times New Roman" w:cstheme="minorHAnsi"/>
          <w:lang w:eastAsia="fr-FR"/>
        </w:rPr>
        <w:t>ous le connaissons</w:t>
      </w:r>
      <w:r w:rsidRPr="008040C4">
        <w:rPr>
          <w:rFonts w:eastAsia="Times New Roman" w:cstheme="minorHAnsi"/>
          <w:lang w:eastAsia="fr-FR"/>
        </w:rPr>
        <w:t>.</w:t>
      </w:r>
    </w:p>
    <w:p w:rsidR="008040C4" w:rsidRPr="008040C4" w:rsidRDefault="008040C4" w:rsidP="008040C4">
      <w:pPr>
        <w:spacing w:after="0"/>
        <w:jc w:val="both"/>
        <w:rPr>
          <w:rFonts w:eastAsia="Times New Roman" w:cstheme="minorHAnsi"/>
          <w:lang w:eastAsia="fr-FR"/>
        </w:rPr>
      </w:pPr>
      <w:r w:rsidRPr="008040C4">
        <w:rPr>
          <w:rFonts w:eastAsia="Times New Roman" w:cstheme="minorHAnsi"/>
          <w:lang w:eastAsia="fr-FR"/>
        </w:rPr>
        <w:t xml:space="preserve">Il est </w:t>
      </w:r>
      <w:r w:rsidR="00853340">
        <w:rPr>
          <w:rFonts w:eastAsia="Times New Roman" w:cstheme="minorHAnsi"/>
          <w:lang w:eastAsia="fr-FR"/>
        </w:rPr>
        <w:t xml:space="preserve">bon qu’une cérémonie </w:t>
      </w:r>
      <w:r w:rsidRPr="008040C4">
        <w:rPr>
          <w:rFonts w:eastAsia="Times New Roman" w:cstheme="minorHAnsi"/>
          <w:lang w:eastAsia="fr-FR"/>
        </w:rPr>
        <w:t>sacrée et so</w:t>
      </w:r>
      <w:r w:rsidR="00853340">
        <w:rPr>
          <w:rFonts w:eastAsia="Times New Roman" w:cstheme="minorHAnsi"/>
          <w:lang w:eastAsia="fr-FR"/>
        </w:rPr>
        <w:t>ciale comme la Cène soit présidée</w:t>
      </w:r>
      <w:r w:rsidRPr="008040C4">
        <w:rPr>
          <w:rFonts w:eastAsia="Times New Roman" w:cstheme="minorHAnsi"/>
          <w:lang w:eastAsia="fr-FR"/>
        </w:rPr>
        <w:t xml:space="preserve"> par une a</w:t>
      </w:r>
      <w:r w:rsidR="00853340">
        <w:rPr>
          <w:rFonts w:eastAsia="Times New Roman" w:cstheme="minorHAnsi"/>
          <w:lang w:eastAsia="fr-FR"/>
        </w:rPr>
        <w:t>utorité responsable. Un</w:t>
      </w:r>
      <w:r w:rsidRPr="008040C4">
        <w:rPr>
          <w:rFonts w:eastAsia="Times New Roman" w:cstheme="minorHAnsi"/>
          <w:lang w:eastAsia="fr-FR"/>
        </w:rPr>
        <w:t xml:space="preserve"> phare </w:t>
      </w:r>
      <w:r w:rsidR="00853340">
        <w:rPr>
          <w:rFonts w:eastAsia="Times New Roman" w:cstheme="minorHAnsi"/>
          <w:lang w:eastAsia="fr-FR"/>
        </w:rPr>
        <w:t>doit rester allumé</w:t>
      </w:r>
      <w:r w:rsidRPr="008040C4">
        <w:rPr>
          <w:rFonts w:eastAsia="Times New Roman" w:cstheme="minorHAnsi"/>
          <w:lang w:eastAsia="fr-FR"/>
        </w:rPr>
        <w:t xml:space="preserve"> même dans les pires conditions.</w:t>
      </w:r>
    </w:p>
    <w:p w:rsidR="00853340" w:rsidRDefault="008040C4" w:rsidP="008040C4">
      <w:pPr>
        <w:spacing w:after="0"/>
        <w:jc w:val="both"/>
        <w:rPr>
          <w:rFonts w:eastAsia="Times New Roman" w:cstheme="minorHAnsi"/>
          <w:lang w:eastAsia="fr-FR"/>
        </w:rPr>
      </w:pPr>
      <w:r w:rsidRPr="008040C4">
        <w:rPr>
          <w:rFonts w:eastAsia="Times New Roman" w:cstheme="minorHAnsi"/>
          <w:lang w:eastAsia="fr-FR"/>
        </w:rPr>
        <w:t>En admettant que la messe a pris de nombreuses formes au cours de l'histoire et qu'il existe encore quatre ou cinq formes approuvées, il peut être opportun de recommander une renaissance mondiale de la célébration communautaire qui a servi les fidèles j</w:t>
      </w:r>
      <w:r w:rsidR="00853340">
        <w:rPr>
          <w:rFonts w:eastAsia="Times New Roman" w:cstheme="minorHAnsi"/>
          <w:lang w:eastAsia="fr-FR"/>
        </w:rPr>
        <w:t>usqu'au troisième siècle.</w:t>
      </w:r>
    </w:p>
    <w:p w:rsidR="00853340" w:rsidRPr="008040C4" w:rsidRDefault="00853340" w:rsidP="00853340">
      <w:pPr>
        <w:spacing w:after="0"/>
        <w:jc w:val="both"/>
        <w:rPr>
          <w:rFonts w:eastAsia="Times New Roman" w:cstheme="minorHAnsi"/>
          <w:lang w:eastAsia="fr-FR"/>
        </w:rPr>
      </w:pPr>
      <w:r>
        <w:rPr>
          <w:rFonts w:eastAsia="Times New Roman" w:cstheme="minorHAnsi"/>
          <w:lang w:eastAsia="fr-FR"/>
        </w:rPr>
        <w:t xml:space="preserve">Appelez cela </w:t>
      </w:r>
      <w:r w:rsidRPr="008040C4">
        <w:rPr>
          <w:rFonts w:eastAsia="Times New Roman" w:cstheme="minorHAnsi"/>
          <w:lang w:eastAsia="fr-FR"/>
        </w:rPr>
        <w:t>«</w:t>
      </w:r>
      <w:r>
        <w:rPr>
          <w:rFonts w:eastAsia="Times New Roman" w:cstheme="minorHAnsi"/>
          <w:lang w:eastAsia="fr-FR"/>
        </w:rPr>
        <w:t xml:space="preserve"> </w:t>
      </w:r>
      <w:r w:rsidRPr="008040C4">
        <w:rPr>
          <w:rFonts w:eastAsia="Times New Roman" w:cstheme="minorHAnsi"/>
          <w:lang w:eastAsia="fr-FR"/>
        </w:rPr>
        <w:t>messe communautaire</w:t>
      </w:r>
      <w:r>
        <w:rPr>
          <w:rFonts w:eastAsia="Times New Roman" w:cstheme="minorHAnsi"/>
          <w:lang w:eastAsia="fr-FR"/>
        </w:rPr>
        <w:t xml:space="preserve"> </w:t>
      </w:r>
      <w:r w:rsidRPr="008040C4">
        <w:rPr>
          <w:rFonts w:eastAsia="Times New Roman" w:cstheme="minorHAnsi"/>
          <w:lang w:eastAsia="fr-FR"/>
        </w:rPr>
        <w:t xml:space="preserve">» et permettez </w:t>
      </w:r>
      <w:r>
        <w:rPr>
          <w:rFonts w:eastAsia="Times New Roman" w:cstheme="minorHAnsi"/>
          <w:lang w:eastAsia="fr-FR"/>
        </w:rPr>
        <w:t>à l’assemblée</w:t>
      </w:r>
      <w:r w:rsidRPr="008040C4">
        <w:rPr>
          <w:rFonts w:eastAsia="Times New Roman" w:cstheme="minorHAnsi"/>
          <w:lang w:eastAsia="fr-FR"/>
        </w:rPr>
        <w:t xml:space="preserve"> </w:t>
      </w:r>
      <w:r w:rsidR="00B709FF">
        <w:rPr>
          <w:rFonts w:eastAsia="Times New Roman" w:cstheme="minorHAnsi"/>
          <w:lang w:eastAsia="fr-FR"/>
        </w:rPr>
        <w:t>de chanter ensemble la prièr</w:t>
      </w:r>
      <w:r>
        <w:rPr>
          <w:rFonts w:eastAsia="Times New Roman" w:cstheme="minorHAnsi"/>
          <w:lang w:eastAsia="fr-FR"/>
        </w:rPr>
        <w:t>e eucharistique ; c’est</w:t>
      </w:r>
      <w:r w:rsidRPr="008040C4">
        <w:rPr>
          <w:rFonts w:eastAsia="Times New Roman" w:cstheme="minorHAnsi"/>
          <w:lang w:eastAsia="fr-FR"/>
        </w:rPr>
        <w:t xml:space="preserve"> le Corps mystique du Christ </w:t>
      </w:r>
      <w:r>
        <w:rPr>
          <w:rFonts w:eastAsia="Times New Roman" w:cstheme="minorHAnsi"/>
          <w:lang w:eastAsia="fr-FR"/>
        </w:rPr>
        <w:t xml:space="preserve">qui se constitue </w:t>
      </w:r>
      <w:r w:rsidRPr="008040C4">
        <w:rPr>
          <w:rFonts w:eastAsia="Times New Roman" w:cstheme="minorHAnsi"/>
          <w:lang w:eastAsia="fr-FR"/>
        </w:rPr>
        <w:t>chaque fois que deux ou trois personnes sont rassemblées</w:t>
      </w:r>
      <w:r>
        <w:rPr>
          <w:rFonts w:eastAsia="Times New Roman" w:cstheme="minorHAnsi"/>
          <w:lang w:eastAsia="fr-FR"/>
        </w:rPr>
        <w:t xml:space="preserve"> en son nom</w:t>
      </w:r>
      <w:r w:rsidRPr="008040C4">
        <w:rPr>
          <w:rFonts w:eastAsia="Times New Roman" w:cstheme="minorHAnsi"/>
          <w:lang w:eastAsia="fr-FR"/>
        </w:rPr>
        <w:t>.</w:t>
      </w:r>
    </w:p>
    <w:p w:rsidR="00853340" w:rsidRPr="008040C4" w:rsidRDefault="00853340" w:rsidP="00853340">
      <w:pPr>
        <w:spacing w:after="0"/>
        <w:jc w:val="both"/>
        <w:rPr>
          <w:rFonts w:eastAsia="Times New Roman" w:cstheme="minorHAnsi"/>
          <w:lang w:eastAsia="fr-FR"/>
        </w:rPr>
      </w:pPr>
      <w:r w:rsidRPr="008040C4">
        <w:rPr>
          <w:rFonts w:eastAsia="Times New Roman" w:cstheme="minorHAnsi"/>
          <w:lang w:eastAsia="fr-FR"/>
        </w:rPr>
        <w:lastRenderedPageBreak/>
        <w:t>Il n'est pas essentiel que quelqu'u</w:t>
      </w:r>
      <w:r w:rsidR="0091174D">
        <w:rPr>
          <w:rFonts w:eastAsia="Times New Roman" w:cstheme="minorHAnsi"/>
          <w:lang w:eastAsia="fr-FR"/>
        </w:rPr>
        <w:t>n agisse "in persona Christi". Mais c</w:t>
      </w:r>
      <w:r w:rsidRPr="008040C4">
        <w:rPr>
          <w:rFonts w:eastAsia="Times New Roman" w:cstheme="minorHAnsi"/>
          <w:lang w:eastAsia="fr-FR"/>
        </w:rPr>
        <w:t>haque foi</w:t>
      </w:r>
      <w:r>
        <w:rPr>
          <w:rFonts w:eastAsia="Times New Roman" w:cstheme="minorHAnsi"/>
          <w:lang w:eastAsia="fr-FR"/>
        </w:rPr>
        <w:t>s qu'un ordonné agissant</w:t>
      </w:r>
      <w:r w:rsidRPr="008040C4">
        <w:rPr>
          <w:rFonts w:eastAsia="Times New Roman" w:cstheme="minorHAnsi"/>
          <w:lang w:eastAsia="fr-FR"/>
        </w:rPr>
        <w:t xml:space="preserve"> «en la personne du Christ», comme spécifié dans le droit canoniqu</w:t>
      </w:r>
      <w:r w:rsidR="00435B56">
        <w:rPr>
          <w:rFonts w:eastAsia="Times New Roman" w:cstheme="minorHAnsi"/>
          <w:lang w:eastAsia="fr-FR"/>
        </w:rPr>
        <w:t>e, est disponible, il peut</w:t>
      </w:r>
      <w:r w:rsidRPr="008040C4">
        <w:rPr>
          <w:rFonts w:eastAsia="Times New Roman" w:cstheme="minorHAnsi"/>
          <w:lang w:eastAsia="fr-FR"/>
        </w:rPr>
        <w:t xml:space="preserve"> célébrer en utilisant la forme standard de n'importe quel rite auquel il appartient.</w:t>
      </w:r>
    </w:p>
    <w:p w:rsidR="00853340" w:rsidRPr="008040C4" w:rsidRDefault="00853340" w:rsidP="00853340">
      <w:pPr>
        <w:spacing w:after="0"/>
        <w:jc w:val="both"/>
        <w:rPr>
          <w:rFonts w:eastAsia="Times New Roman" w:cstheme="minorHAnsi"/>
          <w:lang w:eastAsia="fr-FR"/>
        </w:rPr>
      </w:pPr>
      <w:r w:rsidRPr="008040C4">
        <w:rPr>
          <w:rFonts w:eastAsia="Times New Roman" w:cstheme="minorHAnsi"/>
          <w:lang w:eastAsia="fr-FR"/>
        </w:rPr>
        <w:t>Les modifications du code de droit canonique de 1983 requises pour faciliter la messe communautaire sont minimes. Canon 900 peut être interprété, même maintenant, comme le permettant, bien que ce ne soit pas l'intention de ceux qui l'ont rédigé</w:t>
      </w:r>
      <w:r w:rsidR="0091174D">
        <w:rPr>
          <w:rFonts w:eastAsia="Times New Roman" w:cstheme="minorHAnsi"/>
          <w:lang w:eastAsia="fr-FR"/>
        </w:rPr>
        <w:t xml:space="preserve"> </w:t>
      </w:r>
      <w:r w:rsidRPr="008040C4">
        <w:rPr>
          <w:rFonts w:eastAsia="Times New Roman" w:cstheme="minorHAnsi"/>
          <w:lang w:eastAsia="fr-FR"/>
        </w:rPr>
        <w:t xml:space="preserve">! Dans la </w:t>
      </w:r>
      <w:r w:rsidR="0091174D">
        <w:rPr>
          <w:rFonts w:eastAsia="Times New Roman" w:cstheme="minorHAnsi"/>
          <w:lang w:eastAsia="fr-FR"/>
        </w:rPr>
        <w:t>traduction anglaise approuvée i</w:t>
      </w:r>
      <w:r w:rsidRPr="008040C4">
        <w:rPr>
          <w:rFonts w:eastAsia="Times New Roman" w:cstheme="minorHAnsi"/>
          <w:lang w:eastAsia="fr-FR"/>
        </w:rPr>
        <w:t>l se lit actuellement</w:t>
      </w:r>
      <w:r w:rsidR="00435B56">
        <w:rPr>
          <w:rFonts w:eastAsia="Times New Roman" w:cstheme="minorHAnsi"/>
          <w:lang w:eastAsia="fr-FR"/>
        </w:rPr>
        <w:t xml:space="preserve"> ainsi </w:t>
      </w:r>
      <w:r w:rsidRPr="008040C4">
        <w:rPr>
          <w:rFonts w:eastAsia="Times New Roman" w:cstheme="minorHAnsi"/>
          <w:lang w:eastAsia="fr-FR"/>
        </w:rPr>
        <w:t>:</w:t>
      </w:r>
      <w:r w:rsidR="00435B56">
        <w:rPr>
          <w:rFonts w:eastAsia="Times New Roman" w:cstheme="minorHAnsi"/>
          <w:lang w:eastAsia="fr-FR"/>
        </w:rPr>
        <w:t xml:space="preserve"> « </w:t>
      </w:r>
      <w:r w:rsidRPr="008040C4">
        <w:rPr>
          <w:rFonts w:eastAsia="Times New Roman" w:cstheme="minorHAnsi"/>
          <w:lang w:eastAsia="fr-FR"/>
        </w:rPr>
        <w:t>Le seul ministre qui, en la perso</w:t>
      </w:r>
      <w:r w:rsidR="00435B56">
        <w:rPr>
          <w:rFonts w:eastAsia="Times New Roman" w:cstheme="minorHAnsi"/>
          <w:lang w:eastAsia="fr-FR"/>
        </w:rPr>
        <w:t>nne du Christ, peut réaliser</w:t>
      </w:r>
      <w:r w:rsidRPr="008040C4">
        <w:rPr>
          <w:rFonts w:eastAsia="Times New Roman" w:cstheme="minorHAnsi"/>
          <w:lang w:eastAsia="fr-FR"/>
        </w:rPr>
        <w:t xml:space="preserve"> le sacrement de l'Eucharistie est un prêtre valablement ordonné</w:t>
      </w:r>
      <w:r w:rsidR="00435B56">
        <w:rPr>
          <w:rFonts w:eastAsia="Times New Roman" w:cstheme="minorHAnsi"/>
          <w:lang w:eastAsia="fr-FR"/>
        </w:rPr>
        <w:t> »</w:t>
      </w:r>
      <w:r w:rsidRPr="008040C4">
        <w:rPr>
          <w:rFonts w:eastAsia="Times New Roman" w:cstheme="minorHAnsi"/>
          <w:lang w:eastAsia="fr-FR"/>
        </w:rPr>
        <w:t>.</w:t>
      </w:r>
    </w:p>
    <w:p w:rsidR="00853340" w:rsidRPr="008040C4" w:rsidRDefault="00853340" w:rsidP="00853340">
      <w:pPr>
        <w:spacing w:after="0"/>
        <w:jc w:val="both"/>
        <w:rPr>
          <w:rFonts w:eastAsia="Times New Roman" w:cstheme="minorHAnsi"/>
          <w:lang w:eastAsia="fr-FR"/>
        </w:rPr>
      </w:pPr>
      <w:r w:rsidRPr="008040C4">
        <w:rPr>
          <w:rFonts w:eastAsia="Times New Roman" w:cstheme="minorHAnsi"/>
          <w:lang w:eastAsia="fr-FR"/>
        </w:rPr>
        <w:t>Une lecture simple suggère ici que Jésus aurait dû murmurer "les termes et conditions s'appliquent"</w:t>
      </w:r>
      <w:r w:rsidR="00435B56">
        <w:rPr>
          <w:rFonts w:eastAsia="Times New Roman" w:cstheme="minorHAnsi"/>
          <w:lang w:eastAsia="fr-FR"/>
        </w:rPr>
        <w:t xml:space="preserve"> </w:t>
      </w:r>
      <w:r w:rsidR="00435B56">
        <w:rPr>
          <w:rFonts w:eastAsia="Times New Roman" w:cstheme="minorHAnsi"/>
          <w:i/>
          <w:lang w:eastAsia="fr-FR"/>
        </w:rPr>
        <w:t>(expression anglaise qui signifie que le règlement habituel s’applique, ndt)</w:t>
      </w:r>
      <w:r w:rsidR="00435B56">
        <w:rPr>
          <w:rFonts w:eastAsia="Times New Roman" w:cstheme="minorHAnsi"/>
          <w:lang w:eastAsia="fr-FR"/>
        </w:rPr>
        <w:t xml:space="preserve"> quand il </w:t>
      </w:r>
      <w:r w:rsidRPr="008040C4">
        <w:rPr>
          <w:rFonts w:eastAsia="Times New Roman" w:cstheme="minorHAnsi"/>
          <w:lang w:eastAsia="fr-FR"/>
        </w:rPr>
        <w:t>donnait à ses disciples le pouvoir de "faire ceci". Dans une autre interprétation, la loi telle qu’elle est écrite n’a aucune incidence sur les non-ministres ni sur les ministres qui ne prétendent pas agir «</w:t>
      </w:r>
      <w:r w:rsidR="00435B56">
        <w:rPr>
          <w:rFonts w:eastAsia="Times New Roman" w:cstheme="minorHAnsi"/>
          <w:lang w:eastAsia="fr-FR"/>
        </w:rPr>
        <w:t xml:space="preserve"> </w:t>
      </w:r>
      <w:r w:rsidRPr="008040C4">
        <w:rPr>
          <w:rFonts w:eastAsia="Times New Roman" w:cstheme="minorHAnsi"/>
          <w:lang w:eastAsia="fr-FR"/>
        </w:rPr>
        <w:t>dans la personne de Christ</w:t>
      </w:r>
      <w:r w:rsidR="00435B56">
        <w:rPr>
          <w:rFonts w:eastAsia="Times New Roman" w:cstheme="minorHAnsi"/>
          <w:lang w:eastAsia="fr-FR"/>
        </w:rPr>
        <w:t xml:space="preserve"> </w:t>
      </w:r>
      <w:r w:rsidRPr="008040C4">
        <w:rPr>
          <w:rFonts w:eastAsia="Times New Roman" w:cstheme="minorHAnsi"/>
          <w:lang w:eastAsia="fr-FR"/>
        </w:rPr>
        <w:t>».</w:t>
      </w:r>
    </w:p>
    <w:p w:rsidR="00853340" w:rsidRPr="008040C4" w:rsidRDefault="00853340" w:rsidP="00853340">
      <w:pPr>
        <w:spacing w:after="0"/>
        <w:jc w:val="both"/>
        <w:rPr>
          <w:rFonts w:eastAsia="Times New Roman" w:cstheme="minorHAnsi"/>
          <w:lang w:eastAsia="fr-FR"/>
        </w:rPr>
      </w:pPr>
      <w:r w:rsidRPr="008040C4">
        <w:rPr>
          <w:rFonts w:eastAsia="Times New Roman" w:cstheme="minorHAnsi"/>
          <w:lang w:eastAsia="fr-FR"/>
        </w:rPr>
        <w:t xml:space="preserve">Cela ne s'applique pas non plus aux groupes qui se rencontrent et célèbrent sans le bénéfice d'aucun ministre, prenant </w:t>
      </w:r>
      <w:r w:rsidR="00435B56">
        <w:rPr>
          <w:rFonts w:eastAsia="Times New Roman" w:cstheme="minorHAnsi"/>
          <w:lang w:eastAsia="fr-FR"/>
        </w:rPr>
        <w:t xml:space="preserve">le </w:t>
      </w:r>
      <w:r w:rsidRPr="008040C4">
        <w:rPr>
          <w:rFonts w:eastAsia="Times New Roman" w:cstheme="minorHAnsi"/>
          <w:lang w:eastAsia="fr-FR"/>
        </w:rPr>
        <w:t xml:space="preserve">Christ au mot. (Ils le font discrètement pour </w:t>
      </w:r>
      <w:r w:rsidR="00435B56">
        <w:rPr>
          <w:rFonts w:eastAsia="Times New Roman" w:cstheme="minorHAnsi"/>
          <w:lang w:eastAsia="fr-FR"/>
        </w:rPr>
        <w:t>éviter la provocation). Si la me</w:t>
      </w:r>
      <w:r w:rsidRPr="008040C4">
        <w:rPr>
          <w:rFonts w:eastAsia="Times New Roman" w:cstheme="minorHAnsi"/>
          <w:lang w:eastAsia="fr-FR"/>
        </w:rPr>
        <w:t>sse communautaire devait être généralement a</w:t>
      </w:r>
      <w:r w:rsidR="0091174D">
        <w:rPr>
          <w:rFonts w:eastAsia="Times New Roman" w:cstheme="minorHAnsi"/>
          <w:lang w:eastAsia="fr-FR"/>
        </w:rPr>
        <w:t>pprouvée, Canon 900 (et les sanc</w:t>
      </w:r>
      <w:r w:rsidRPr="008040C4">
        <w:rPr>
          <w:rFonts w:eastAsia="Times New Roman" w:cstheme="minorHAnsi"/>
          <w:lang w:eastAsia="fr-FR"/>
        </w:rPr>
        <w:t>tions de la partie II, section III du code) aurait besoin d'être clarifié.</w:t>
      </w:r>
    </w:p>
    <w:p w:rsidR="00853340" w:rsidRPr="008040C4" w:rsidRDefault="00853340" w:rsidP="00853340">
      <w:pPr>
        <w:spacing w:after="0"/>
        <w:jc w:val="both"/>
        <w:rPr>
          <w:rFonts w:eastAsia="Times New Roman" w:cstheme="minorHAnsi"/>
          <w:lang w:eastAsia="fr-FR"/>
        </w:rPr>
      </w:pPr>
      <w:r w:rsidRPr="008040C4">
        <w:rPr>
          <w:rFonts w:eastAsia="Times New Roman" w:cstheme="minorHAnsi"/>
          <w:lang w:eastAsia="fr-FR"/>
        </w:rPr>
        <w:t>Le canon 907 devrait cependant être abrogé ou modifié. Il se lit actuellement</w:t>
      </w:r>
      <w:r w:rsidR="00435B56">
        <w:rPr>
          <w:rFonts w:eastAsia="Times New Roman" w:cstheme="minorHAnsi"/>
          <w:lang w:eastAsia="fr-FR"/>
        </w:rPr>
        <w:t xml:space="preserve"> ainsi </w:t>
      </w:r>
      <w:r w:rsidRPr="008040C4">
        <w:rPr>
          <w:rFonts w:eastAsia="Times New Roman" w:cstheme="minorHAnsi"/>
          <w:lang w:eastAsia="fr-FR"/>
        </w:rPr>
        <w:t>:</w:t>
      </w:r>
      <w:r w:rsidR="00B709FF">
        <w:rPr>
          <w:rFonts w:eastAsia="Times New Roman" w:cstheme="minorHAnsi"/>
          <w:lang w:eastAsia="fr-FR"/>
        </w:rPr>
        <w:t xml:space="preserve"> </w:t>
      </w:r>
      <w:r w:rsidR="00435B56">
        <w:rPr>
          <w:rFonts w:eastAsia="Times New Roman" w:cstheme="minorHAnsi"/>
          <w:lang w:eastAsia="fr-FR"/>
        </w:rPr>
        <w:t>« </w:t>
      </w:r>
      <w:r w:rsidRPr="008040C4">
        <w:rPr>
          <w:rFonts w:eastAsia="Times New Roman" w:cstheme="minorHAnsi"/>
          <w:lang w:eastAsia="fr-FR"/>
        </w:rPr>
        <w:t>Lors de la célébration eucharistique, les diacres et les laïcs ne sont pas autorisés à réciter les prières, en particulier les prières eucharistiques, ni à accomplir les actes qui sont propres au prêtre</w:t>
      </w:r>
      <w:r w:rsidR="00435B56">
        <w:rPr>
          <w:rFonts w:eastAsia="Times New Roman" w:cstheme="minorHAnsi"/>
          <w:lang w:eastAsia="fr-FR"/>
        </w:rPr>
        <w:t> »</w:t>
      </w:r>
      <w:r w:rsidRPr="008040C4">
        <w:rPr>
          <w:rFonts w:eastAsia="Times New Roman" w:cstheme="minorHAnsi"/>
          <w:lang w:eastAsia="fr-FR"/>
        </w:rPr>
        <w:t>.</w:t>
      </w:r>
    </w:p>
    <w:p w:rsidR="00853340" w:rsidRPr="008040C4" w:rsidRDefault="00853340" w:rsidP="00853340">
      <w:pPr>
        <w:spacing w:after="0"/>
        <w:jc w:val="both"/>
        <w:rPr>
          <w:rFonts w:eastAsia="Times New Roman" w:cstheme="minorHAnsi"/>
          <w:lang w:eastAsia="fr-FR"/>
        </w:rPr>
      </w:pPr>
      <w:r w:rsidRPr="008040C4">
        <w:rPr>
          <w:rFonts w:eastAsia="Times New Roman" w:cstheme="minorHAnsi"/>
          <w:lang w:eastAsia="fr-FR"/>
        </w:rPr>
        <w:t xml:space="preserve">L'intention de ce Canon est évidemment de souligner la distinction entre le célébrant et </w:t>
      </w:r>
      <w:r w:rsidR="00435B56">
        <w:rPr>
          <w:rFonts w:eastAsia="Times New Roman" w:cstheme="minorHAnsi"/>
          <w:lang w:eastAsia="fr-FR"/>
        </w:rPr>
        <w:t>l’assemblée.</w:t>
      </w:r>
    </w:p>
    <w:p w:rsidR="00853340" w:rsidRPr="008040C4" w:rsidRDefault="00853340" w:rsidP="00853340">
      <w:pPr>
        <w:spacing w:after="0"/>
        <w:jc w:val="both"/>
        <w:rPr>
          <w:rFonts w:eastAsia="Times New Roman" w:cstheme="minorHAnsi"/>
          <w:lang w:eastAsia="fr-FR"/>
        </w:rPr>
      </w:pPr>
      <w:r w:rsidRPr="008040C4">
        <w:rPr>
          <w:rFonts w:eastAsia="Times New Roman" w:cstheme="minorHAnsi"/>
          <w:lang w:eastAsia="fr-FR"/>
        </w:rPr>
        <w:t xml:space="preserve">Si </w:t>
      </w:r>
      <w:r w:rsidR="00435B56">
        <w:rPr>
          <w:rFonts w:eastAsia="Times New Roman" w:cstheme="minorHAnsi"/>
          <w:lang w:eastAsia="fr-FR"/>
        </w:rPr>
        <w:t>l’assemblée</w:t>
      </w:r>
      <w:r w:rsidRPr="008040C4">
        <w:rPr>
          <w:rFonts w:eastAsia="Times New Roman" w:cstheme="minorHAnsi"/>
          <w:lang w:eastAsia="fr-FR"/>
        </w:rPr>
        <w:t xml:space="preserve"> elle-même est le </w:t>
      </w:r>
      <w:r w:rsidR="00435B56">
        <w:rPr>
          <w:rFonts w:eastAsia="Times New Roman" w:cstheme="minorHAnsi"/>
          <w:lang w:eastAsia="fr-FR"/>
        </w:rPr>
        <w:t>célébrant, ce c</w:t>
      </w:r>
      <w:r w:rsidRPr="008040C4">
        <w:rPr>
          <w:rFonts w:eastAsia="Times New Roman" w:cstheme="minorHAnsi"/>
          <w:lang w:eastAsia="fr-FR"/>
        </w:rPr>
        <w:t xml:space="preserve">anon devient redondant ou non pertinent. Son abrogation serait essentielle pour la renaissance de la messe communautaire, pour laquelle il existe de nombreux précédents dans </w:t>
      </w:r>
      <w:r w:rsidR="00435B56">
        <w:rPr>
          <w:rFonts w:eastAsia="Times New Roman" w:cstheme="minorHAnsi"/>
          <w:lang w:eastAsia="fr-FR"/>
        </w:rPr>
        <w:t>le Nouveau Testament et dans l'E</w:t>
      </w:r>
      <w:r w:rsidRPr="008040C4">
        <w:rPr>
          <w:rFonts w:eastAsia="Times New Roman" w:cstheme="minorHAnsi"/>
          <w:lang w:eastAsia="fr-FR"/>
        </w:rPr>
        <w:t>glise primitive.</w:t>
      </w:r>
    </w:p>
    <w:p w:rsidR="00853340" w:rsidRPr="008040C4" w:rsidRDefault="00853340" w:rsidP="00853340">
      <w:pPr>
        <w:spacing w:after="0"/>
        <w:jc w:val="both"/>
        <w:rPr>
          <w:rFonts w:eastAsia="Times New Roman" w:cstheme="minorHAnsi"/>
          <w:lang w:eastAsia="fr-FR"/>
        </w:rPr>
      </w:pPr>
      <w:r w:rsidRPr="008040C4">
        <w:rPr>
          <w:rFonts w:eastAsia="Times New Roman" w:cstheme="minorHAnsi"/>
          <w:lang w:eastAsia="fr-FR"/>
        </w:rPr>
        <w:t xml:space="preserve">Certains participants peuvent reculer d'horreur à l'idée de célébrer la messe sans un ministre ordonné. Cependant, dans tout cadre juridique, s'il devient impossible de respecter à la fois la loi et les règlements subordonnés, </w:t>
      </w:r>
      <w:r w:rsidR="00435B56">
        <w:rPr>
          <w:rFonts w:eastAsia="Times New Roman" w:cstheme="minorHAnsi"/>
          <w:lang w:eastAsia="fr-FR"/>
        </w:rPr>
        <w:t>l’intelligence</w:t>
      </w:r>
      <w:r w:rsidRPr="008040C4">
        <w:rPr>
          <w:rFonts w:eastAsia="Times New Roman" w:cstheme="minorHAnsi"/>
          <w:lang w:eastAsia="fr-FR"/>
        </w:rPr>
        <w:t xml:space="preserve"> exige que la loi soit respectée et la réglementation ignorée.</w:t>
      </w:r>
    </w:p>
    <w:p w:rsidR="00853340" w:rsidRDefault="00435B56" w:rsidP="00853340">
      <w:pPr>
        <w:spacing w:after="0"/>
        <w:jc w:val="both"/>
        <w:rPr>
          <w:rFonts w:eastAsia="Times New Roman" w:cstheme="minorHAnsi"/>
          <w:lang w:eastAsia="fr-FR"/>
        </w:rPr>
      </w:pPr>
      <w:r>
        <w:rPr>
          <w:rFonts w:eastAsia="Times New Roman" w:cstheme="minorHAnsi"/>
          <w:lang w:eastAsia="fr-FR"/>
        </w:rPr>
        <w:t>Si le s</w:t>
      </w:r>
      <w:r w:rsidR="00853340" w:rsidRPr="008040C4">
        <w:rPr>
          <w:rFonts w:eastAsia="Times New Roman" w:cstheme="minorHAnsi"/>
          <w:lang w:eastAsia="fr-FR"/>
        </w:rPr>
        <w:t xml:space="preserve">ynode veut résoudre les problèmes de l'Église en Amazonie et ailleurs, il devra penser de manière </w:t>
      </w:r>
      <w:r>
        <w:rPr>
          <w:rFonts w:eastAsia="Times New Roman" w:cstheme="minorHAnsi"/>
          <w:lang w:eastAsia="fr-FR"/>
        </w:rPr>
        <w:t>« </w:t>
      </w:r>
      <w:r w:rsidR="00853340" w:rsidRPr="008040C4">
        <w:rPr>
          <w:rFonts w:eastAsia="Times New Roman" w:cstheme="minorHAnsi"/>
          <w:lang w:eastAsia="fr-FR"/>
        </w:rPr>
        <w:t>écologique</w:t>
      </w:r>
      <w:r>
        <w:rPr>
          <w:rFonts w:eastAsia="Times New Roman" w:cstheme="minorHAnsi"/>
          <w:lang w:eastAsia="fr-FR"/>
        </w:rPr>
        <w:t> »</w:t>
      </w:r>
      <w:r w:rsidR="00853340" w:rsidRPr="008040C4">
        <w:rPr>
          <w:rFonts w:eastAsia="Times New Roman" w:cstheme="minorHAnsi"/>
          <w:lang w:eastAsia="fr-FR"/>
        </w:rPr>
        <w:t>. Il faudra du courage pour dépasser les «</w:t>
      </w:r>
      <w:r>
        <w:rPr>
          <w:rFonts w:eastAsia="Times New Roman" w:cstheme="minorHAnsi"/>
          <w:lang w:eastAsia="fr-FR"/>
        </w:rPr>
        <w:t xml:space="preserve"> </w:t>
      </w:r>
      <w:r w:rsidR="00853340" w:rsidRPr="008040C4">
        <w:rPr>
          <w:rFonts w:eastAsia="Times New Roman" w:cstheme="minorHAnsi"/>
          <w:lang w:eastAsia="fr-FR"/>
        </w:rPr>
        <w:t>infaillibilités</w:t>
      </w:r>
      <w:r>
        <w:rPr>
          <w:rFonts w:eastAsia="Times New Roman" w:cstheme="minorHAnsi"/>
          <w:lang w:eastAsia="fr-FR"/>
        </w:rPr>
        <w:t xml:space="preserve"> </w:t>
      </w:r>
      <w:r w:rsidR="00853340" w:rsidRPr="008040C4">
        <w:rPr>
          <w:rFonts w:eastAsia="Times New Roman" w:cstheme="minorHAnsi"/>
          <w:lang w:eastAsia="fr-FR"/>
        </w:rPr>
        <w:t>» et les traditions «</w:t>
      </w:r>
      <w:r>
        <w:rPr>
          <w:rFonts w:eastAsia="Times New Roman" w:cstheme="minorHAnsi"/>
          <w:lang w:eastAsia="fr-FR"/>
        </w:rPr>
        <w:t xml:space="preserve"> </w:t>
      </w:r>
      <w:r w:rsidR="00853340" w:rsidRPr="008040C4">
        <w:rPr>
          <w:rFonts w:eastAsia="Times New Roman" w:cstheme="minorHAnsi"/>
          <w:lang w:eastAsia="fr-FR"/>
        </w:rPr>
        <w:t>irréformables</w:t>
      </w:r>
      <w:r>
        <w:rPr>
          <w:rFonts w:eastAsia="Times New Roman" w:cstheme="minorHAnsi"/>
          <w:lang w:eastAsia="fr-FR"/>
        </w:rPr>
        <w:t xml:space="preserve"> </w:t>
      </w:r>
      <w:r w:rsidR="00853340" w:rsidRPr="008040C4">
        <w:rPr>
          <w:rFonts w:eastAsia="Times New Roman" w:cstheme="minorHAnsi"/>
          <w:lang w:eastAsia="fr-FR"/>
        </w:rPr>
        <w:t>»</w:t>
      </w:r>
      <w:r>
        <w:rPr>
          <w:rFonts w:eastAsia="Times New Roman" w:cstheme="minorHAnsi"/>
          <w:lang w:eastAsia="fr-FR"/>
        </w:rPr>
        <w:t xml:space="preserve"> qui ont paralysé les</w:t>
      </w:r>
      <w:r w:rsidR="00853340" w:rsidRPr="008040C4">
        <w:rPr>
          <w:rFonts w:eastAsia="Times New Roman" w:cstheme="minorHAnsi"/>
          <w:lang w:eastAsia="fr-FR"/>
        </w:rPr>
        <w:t xml:space="preserve"> réponse</w:t>
      </w:r>
      <w:r>
        <w:rPr>
          <w:rFonts w:eastAsia="Times New Roman" w:cstheme="minorHAnsi"/>
          <w:lang w:eastAsia="fr-FR"/>
        </w:rPr>
        <w:t>s</w:t>
      </w:r>
      <w:r w:rsidR="00853340" w:rsidRPr="008040C4">
        <w:rPr>
          <w:rFonts w:eastAsia="Times New Roman" w:cstheme="minorHAnsi"/>
          <w:lang w:eastAsia="fr-FR"/>
        </w:rPr>
        <w:t xml:space="preserve"> papale</w:t>
      </w:r>
      <w:r>
        <w:rPr>
          <w:rFonts w:eastAsia="Times New Roman" w:cstheme="minorHAnsi"/>
          <w:lang w:eastAsia="fr-FR"/>
        </w:rPr>
        <w:t>s</w:t>
      </w:r>
      <w:r w:rsidR="00853340" w:rsidRPr="008040C4">
        <w:rPr>
          <w:rFonts w:eastAsia="Times New Roman" w:cstheme="minorHAnsi"/>
          <w:lang w:eastAsia="fr-FR"/>
        </w:rPr>
        <w:t xml:space="preserve"> jusqu'à présent.</w:t>
      </w:r>
    </w:p>
    <w:p w:rsidR="00435B56" w:rsidRPr="008040C4" w:rsidRDefault="00435B56" w:rsidP="00435B56">
      <w:pPr>
        <w:spacing w:after="0"/>
        <w:jc w:val="both"/>
        <w:rPr>
          <w:rFonts w:eastAsia="Times New Roman" w:cstheme="minorHAnsi"/>
          <w:lang w:eastAsia="fr-FR"/>
        </w:rPr>
      </w:pPr>
      <w:r>
        <w:rPr>
          <w:rFonts w:eastAsia="Times New Roman" w:cstheme="minorHAnsi"/>
          <w:lang w:eastAsia="fr-FR"/>
        </w:rPr>
        <w:t>Ce s</w:t>
      </w:r>
      <w:r w:rsidRPr="008040C4">
        <w:rPr>
          <w:rFonts w:eastAsia="Times New Roman" w:cstheme="minorHAnsi"/>
          <w:lang w:eastAsia="fr-FR"/>
        </w:rPr>
        <w:t>ynode offre à l’Église une rare occasion de réorganiser ses priorités et de donner aux deux mandats du Christ la préséance inco</w:t>
      </w:r>
      <w:r w:rsidR="0091174D">
        <w:rPr>
          <w:rFonts w:eastAsia="Times New Roman" w:cstheme="minorHAnsi"/>
          <w:lang w:eastAsia="fr-FR"/>
        </w:rPr>
        <w:t>nditionnelle qu’ils exigent</w:t>
      </w:r>
      <w:r w:rsidRPr="008040C4">
        <w:rPr>
          <w:rFonts w:eastAsia="Times New Roman" w:cstheme="minorHAnsi"/>
          <w:lang w:eastAsia="fr-FR"/>
        </w:rPr>
        <w:t>.</w:t>
      </w:r>
    </w:p>
    <w:p w:rsidR="00435B56" w:rsidRPr="008040C4" w:rsidRDefault="00435B56" w:rsidP="00435B56">
      <w:pPr>
        <w:spacing w:after="0"/>
        <w:jc w:val="both"/>
        <w:rPr>
          <w:rFonts w:eastAsia="Times New Roman" w:cstheme="minorHAnsi"/>
          <w:lang w:eastAsia="fr-FR"/>
        </w:rPr>
      </w:pPr>
      <w:r w:rsidRPr="008040C4">
        <w:rPr>
          <w:rFonts w:eastAsia="Times New Roman" w:cstheme="minorHAnsi"/>
          <w:lang w:eastAsia="fr-FR"/>
        </w:rPr>
        <w:t xml:space="preserve">Le rappel du pape François selon lequel "il n'y a pas de place pour l'égoïsme dans l'Église" sera mis à l'épreuve si un synode composé presque exclusivement de prêtres professionnels ordonnés veut </w:t>
      </w:r>
      <w:r w:rsidR="0091174D">
        <w:rPr>
          <w:rFonts w:eastAsia="Times New Roman" w:cstheme="minorHAnsi"/>
          <w:lang w:eastAsia="fr-FR"/>
        </w:rPr>
        <w:t>rendre</w:t>
      </w:r>
      <w:r w:rsidRPr="008040C4">
        <w:rPr>
          <w:rFonts w:eastAsia="Times New Roman" w:cstheme="minorHAnsi"/>
          <w:lang w:eastAsia="fr-FR"/>
        </w:rPr>
        <w:t xml:space="preserve"> aux fidèles les capacités et les responsabilités implicites de la description que saint Pau</w:t>
      </w:r>
      <w:r>
        <w:rPr>
          <w:rFonts w:eastAsia="Times New Roman" w:cstheme="minorHAnsi"/>
          <w:lang w:eastAsia="fr-FR"/>
        </w:rPr>
        <w:t>l donne du sacerdoce</w:t>
      </w:r>
      <w:r w:rsidRPr="008040C4">
        <w:rPr>
          <w:rFonts w:eastAsia="Times New Roman" w:cstheme="minorHAnsi"/>
          <w:lang w:eastAsia="fr-FR"/>
        </w:rPr>
        <w:t>.</w:t>
      </w:r>
    </w:p>
    <w:p w:rsidR="00435B56" w:rsidRPr="008040C4" w:rsidRDefault="00435B56" w:rsidP="00435B56">
      <w:pPr>
        <w:spacing w:after="0"/>
        <w:jc w:val="both"/>
        <w:rPr>
          <w:rFonts w:eastAsia="Times New Roman" w:cstheme="minorHAnsi"/>
          <w:lang w:eastAsia="fr-FR"/>
        </w:rPr>
      </w:pPr>
      <w:r w:rsidRPr="008040C4">
        <w:rPr>
          <w:rFonts w:eastAsia="Times New Roman" w:cstheme="minorHAnsi"/>
          <w:lang w:eastAsia="fr-FR"/>
        </w:rPr>
        <w:t>Pour les individus, cela impliquera de céder une partie du statut, du pouvoir et de l'influence associés à l'ordination</w:t>
      </w:r>
      <w:r>
        <w:rPr>
          <w:rFonts w:eastAsia="Times New Roman" w:cstheme="minorHAnsi"/>
          <w:lang w:eastAsia="fr-FR"/>
        </w:rPr>
        <w:t xml:space="preserve"> </w:t>
      </w:r>
      <w:r w:rsidRPr="008040C4">
        <w:rPr>
          <w:rFonts w:eastAsia="Times New Roman" w:cstheme="minorHAnsi"/>
          <w:lang w:eastAsia="fr-FR"/>
        </w:rPr>
        <w:t>; p</w:t>
      </w:r>
      <w:r>
        <w:rPr>
          <w:rFonts w:eastAsia="Times New Roman" w:cstheme="minorHAnsi"/>
          <w:lang w:eastAsia="fr-FR"/>
        </w:rPr>
        <w:t>our la bureaucratie, abandonner</w:t>
      </w:r>
      <w:r w:rsidRPr="008040C4">
        <w:rPr>
          <w:rFonts w:eastAsia="Times New Roman" w:cstheme="minorHAnsi"/>
          <w:lang w:eastAsia="fr-FR"/>
        </w:rPr>
        <w:t xml:space="preserve"> une partie de son pou</w:t>
      </w:r>
      <w:r w:rsidR="00FD0716">
        <w:rPr>
          <w:rFonts w:eastAsia="Times New Roman" w:cstheme="minorHAnsi"/>
          <w:lang w:eastAsia="fr-FR"/>
        </w:rPr>
        <w:t>voir et de son contrôle</w:t>
      </w:r>
      <w:r w:rsidRPr="008040C4">
        <w:rPr>
          <w:rFonts w:eastAsia="Times New Roman" w:cstheme="minorHAnsi"/>
          <w:lang w:eastAsia="fr-FR"/>
        </w:rPr>
        <w:t xml:space="preserve">. Comme Abraham nous le dit, le culte </w:t>
      </w:r>
      <w:r w:rsidR="00FD0716">
        <w:rPr>
          <w:rFonts w:eastAsia="Times New Roman" w:cstheme="minorHAnsi"/>
          <w:lang w:eastAsia="fr-FR"/>
        </w:rPr>
        <w:t>doit tout</w:t>
      </w:r>
      <w:r w:rsidRPr="008040C4">
        <w:rPr>
          <w:rFonts w:eastAsia="Times New Roman" w:cstheme="minorHAnsi"/>
          <w:lang w:eastAsia="fr-FR"/>
        </w:rPr>
        <w:t xml:space="preserve"> mettre sur l'autel, sans rien retenir.</w:t>
      </w:r>
    </w:p>
    <w:p w:rsidR="00435B56" w:rsidRPr="008040C4" w:rsidRDefault="00435B56" w:rsidP="00435B56">
      <w:pPr>
        <w:spacing w:after="0"/>
        <w:jc w:val="both"/>
        <w:rPr>
          <w:rFonts w:eastAsia="Times New Roman" w:cstheme="minorHAnsi"/>
          <w:lang w:eastAsia="fr-FR"/>
        </w:rPr>
      </w:pPr>
      <w:r w:rsidRPr="008040C4">
        <w:rPr>
          <w:rFonts w:eastAsia="Times New Roman" w:cstheme="minorHAnsi"/>
          <w:lang w:eastAsia="fr-FR"/>
        </w:rPr>
        <w:t xml:space="preserve">Dans la mesure du possible, le clergé </w:t>
      </w:r>
      <w:r w:rsidR="00B709FF">
        <w:rPr>
          <w:rFonts w:eastAsia="Times New Roman" w:cstheme="minorHAnsi"/>
          <w:lang w:eastAsia="fr-FR"/>
        </w:rPr>
        <w:t xml:space="preserve">doit </w:t>
      </w:r>
      <w:r w:rsidRPr="008040C4">
        <w:rPr>
          <w:rFonts w:eastAsia="Times New Roman" w:cstheme="minorHAnsi"/>
          <w:lang w:eastAsia="fr-FR"/>
        </w:rPr>
        <w:t>«</w:t>
      </w:r>
      <w:r w:rsidR="00FD0716">
        <w:rPr>
          <w:rFonts w:eastAsia="Times New Roman" w:cstheme="minorHAnsi"/>
          <w:lang w:eastAsia="fr-FR"/>
        </w:rPr>
        <w:t xml:space="preserve"> </w:t>
      </w:r>
      <w:r w:rsidRPr="008040C4">
        <w:rPr>
          <w:rFonts w:eastAsia="Times New Roman" w:cstheme="minorHAnsi"/>
          <w:lang w:eastAsia="fr-FR"/>
        </w:rPr>
        <w:t>se vide</w:t>
      </w:r>
      <w:r w:rsidR="00B709FF">
        <w:rPr>
          <w:rFonts w:eastAsia="Times New Roman" w:cstheme="minorHAnsi"/>
          <w:lang w:eastAsia="fr-FR"/>
        </w:rPr>
        <w:t>r de lui-même</w:t>
      </w:r>
      <w:r w:rsidR="00FD0716">
        <w:rPr>
          <w:rFonts w:eastAsia="Times New Roman" w:cstheme="minorHAnsi"/>
          <w:lang w:eastAsia="fr-FR"/>
        </w:rPr>
        <w:t xml:space="preserve"> </w:t>
      </w:r>
      <w:r w:rsidRPr="008040C4">
        <w:rPr>
          <w:rFonts w:eastAsia="Times New Roman" w:cstheme="minorHAnsi"/>
          <w:lang w:eastAsia="fr-FR"/>
        </w:rPr>
        <w:t>» pour utiliser l'expression de saint Paul. Ce serait un témoignage puissant pour les croyants et les incroyants. Cela porterait également atteinte aux racines mêmes du cléricalisme.</w:t>
      </w:r>
    </w:p>
    <w:p w:rsidR="00435B56" w:rsidRPr="008040C4" w:rsidRDefault="00435B56" w:rsidP="00435B56">
      <w:pPr>
        <w:spacing w:after="0"/>
        <w:jc w:val="both"/>
        <w:rPr>
          <w:rFonts w:eastAsia="Times New Roman" w:cstheme="minorHAnsi"/>
          <w:lang w:eastAsia="fr-FR"/>
        </w:rPr>
      </w:pPr>
      <w:r w:rsidRPr="008040C4">
        <w:rPr>
          <w:rFonts w:eastAsia="Times New Roman" w:cstheme="minorHAnsi"/>
          <w:lang w:eastAsia="fr-FR"/>
        </w:rPr>
        <w:lastRenderedPageBreak/>
        <w:t>Et la grâce de ce synode pourrait s'étendre bien au-delà de l'Amazonie, en aidant à résoudre ou à contourner plusieurs problèmes chroniques</w:t>
      </w:r>
      <w:r w:rsidR="00B709FF">
        <w:rPr>
          <w:rFonts w:eastAsia="Times New Roman" w:cstheme="minorHAnsi"/>
          <w:lang w:eastAsia="fr-FR"/>
        </w:rPr>
        <w:t xml:space="preserve"> </w:t>
      </w:r>
      <w:r w:rsidRPr="008040C4">
        <w:rPr>
          <w:rFonts w:eastAsia="Times New Roman" w:cstheme="minorHAnsi"/>
          <w:lang w:eastAsia="fr-FR"/>
        </w:rPr>
        <w:t xml:space="preserve">: la </w:t>
      </w:r>
      <w:r w:rsidR="0091174D">
        <w:rPr>
          <w:rFonts w:eastAsia="Times New Roman" w:cstheme="minorHAnsi"/>
          <w:lang w:eastAsia="fr-FR"/>
        </w:rPr>
        <w:t>« </w:t>
      </w:r>
      <w:r w:rsidRPr="008040C4">
        <w:rPr>
          <w:rFonts w:eastAsia="Times New Roman" w:cstheme="minorHAnsi"/>
          <w:lang w:eastAsia="fr-FR"/>
        </w:rPr>
        <w:t>famine</w:t>
      </w:r>
      <w:r w:rsidR="0091174D">
        <w:rPr>
          <w:rFonts w:eastAsia="Times New Roman" w:cstheme="minorHAnsi"/>
          <w:lang w:eastAsia="fr-FR"/>
        </w:rPr>
        <w:t> »</w:t>
      </w:r>
      <w:r w:rsidRPr="008040C4">
        <w:rPr>
          <w:rFonts w:eastAsia="Times New Roman" w:cstheme="minorHAnsi"/>
          <w:lang w:eastAsia="fr-FR"/>
        </w:rPr>
        <w:t xml:space="preserve"> eucharistique partout où elle se produit, le camouflage d'abus, le copinage et </w:t>
      </w:r>
      <w:r w:rsidR="00B709FF">
        <w:rPr>
          <w:rFonts w:eastAsia="Times New Roman" w:cstheme="minorHAnsi"/>
          <w:lang w:eastAsia="fr-FR"/>
        </w:rPr>
        <w:t xml:space="preserve">la position actuelle </w:t>
      </w:r>
      <w:r w:rsidRPr="008040C4">
        <w:rPr>
          <w:rFonts w:eastAsia="Times New Roman" w:cstheme="minorHAnsi"/>
          <w:lang w:eastAsia="fr-FR"/>
        </w:rPr>
        <w:t>sur l'ordination des femmes.</w:t>
      </w:r>
    </w:p>
    <w:p w:rsidR="00435B56" w:rsidRDefault="00435B56" w:rsidP="00435B56">
      <w:pPr>
        <w:spacing w:after="0"/>
        <w:jc w:val="both"/>
        <w:rPr>
          <w:rFonts w:eastAsia="Times New Roman" w:cstheme="minorHAnsi"/>
          <w:lang w:eastAsia="fr-FR"/>
        </w:rPr>
      </w:pPr>
      <w:r w:rsidRPr="008040C4">
        <w:rPr>
          <w:rFonts w:eastAsia="Times New Roman" w:cstheme="minorHAnsi"/>
          <w:lang w:eastAsia="fr-FR"/>
        </w:rPr>
        <w:t>De telles structures nouvelles contribueraient à la vie catholique dans d'autres parties du monde, même dans des communautés bien développées dotées d'une culture démocratique où, au lieu de vendre des églises, nous pourrions essayer de laisser les fidèles maintenant bien éduqués assumer leurs responsabilités et continuer à utiliser les église</w:t>
      </w:r>
      <w:r w:rsidR="00B709FF">
        <w:rPr>
          <w:rFonts w:eastAsia="Times New Roman" w:cstheme="minorHAnsi"/>
          <w:lang w:eastAsia="fr-FR"/>
        </w:rPr>
        <w:t xml:space="preserve">s pour le culte, </w:t>
      </w:r>
      <w:r w:rsidRPr="008040C4">
        <w:rPr>
          <w:rFonts w:eastAsia="Times New Roman" w:cstheme="minorHAnsi"/>
          <w:lang w:eastAsia="fr-FR"/>
        </w:rPr>
        <w:t>centre de convergence pour la communauté chrétienne et son rayonnement social et caritatif.</w:t>
      </w:r>
    </w:p>
    <w:p w:rsidR="0091174D" w:rsidRDefault="0091174D" w:rsidP="00435B56">
      <w:pPr>
        <w:spacing w:after="0"/>
        <w:jc w:val="both"/>
        <w:rPr>
          <w:rFonts w:eastAsia="Times New Roman" w:cstheme="minorHAnsi"/>
          <w:lang w:eastAsia="fr-FR"/>
        </w:rPr>
      </w:pPr>
    </w:p>
    <w:p w:rsidR="00B709FF" w:rsidRPr="0091174D" w:rsidRDefault="00B709FF" w:rsidP="00B709FF">
      <w:pPr>
        <w:spacing w:after="0"/>
        <w:jc w:val="both"/>
        <w:rPr>
          <w:rFonts w:cstheme="minorHAnsi"/>
          <w:b/>
        </w:rPr>
      </w:pPr>
      <w:r w:rsidRPr="0091174D">
        <w:rPr>
          <w:rFonts w:cstheme="minorHAnsi"/>
          <w:b/>
        </w:rPr>
        <w:t>Providentiellement, nous avons un exemple à suivre.</w:t>
      </w:r>
    </w:p>
    <w:p w:rsidR="00B709FF" w:rsidRPr="008040C4" w:rsidRDefault="00B709FF" w:rsidP="00B709FF">
      <w:pPr>
        <w:spacing w:after="0"/>
        <w:jc w:val="both"/>
        <w:rPr>
          <w:rFonts w:cstheme="minorHAnsi"/>
        </w:rPr>
      </w:pPr>
      <w:r w:rsidRPr="008040C4">
        <w:rPr>
          <w:rFonts w:cstheme="minorHAnsi"/>
        </w:rPr>
        <w:t>La paroisse St William de Louisville, dans le Kentucky, s'est développée de cette manière sous la direction de laïcs depuis 2002 et a connu un succès remarquable en tant que communauté catholique vivante, avec seulement un prêtre «</w:t>
      </w:r>
      <w:r>
        <w:rPr>
          <w:rFonts w:cstheme="minorHAnsi"/>
        </w:rPr>
        <w:t xml:space="preserve"> </w:t>
      </w:r>
      <w:r w:rsidRPr="008040C4">
        <w:rPr>
          <w:rFonts w:cstheme="minorHAnsi"/>
        </w:rPr>
        <w:t>de passage</w:t>
      </w:r>
      <w:r>
        <w:rPr>
          <w:rFonts w:cstheme="minorHAnsi"/>
        </w:rPr>
        <w:t xml:space="preserve"> </w:t>
      </w:r>
      <w:r w:rsidRPr="008040C4">
        <w:rPr>
          <w:rFonts w:cstheme="minorHAnsi"/>
        </w:rPr>
        <w:t>» pour la messe dominicale, les baptêmes et les confessions.</w:t>
      </w:r>
    </w:p>
    <w:p w:rsidR="00B709FF" w:rsidRPr="008040C4" w:rsidRDefault="00B709FF" w:rsidP="00B709FF">
      <w:pPr>
        <w:spacing w:after="0"/>
        <w:jc w:val="both"/>
        <w:rPr>
          <w:rFonts w:cstheme="minorHAnsi"/>
        </w:rPr>
      </w:pPr>
      <w:r w:rsidRPr="008040C4">
        <w:rPr>
          <w:rFonts w:cstheme="minorHAnsi"/>
        </w:rPr>
        <w:t>Cela a permis aux fidèles de prendre de plus en plus leurs responsabilités, se servant mutuelle</w:t>
      </w:r>
      <w:r w:rsidR="0091174D">
        <w:rPr>
          <w:rFonts w:cstheme="minorHAnsi"/>
        </w:rPr>
        <w:t>ment sous la direction de l’</w:t>
      </w:r>
      <w:r w:rsidRPr="008040C4">
        <w:rPr>
          <w:rFonts w:cstheme="minorHAnsi"/>
        </w:rPr>
        <w:t>Esprit, sans être envahissants ni empiéter sur le territoire de qui que ce soit.</w:t>
      </w:r>
    </w:p>
    <w:p w:rsidR="00B709FF" w:rsidRPr="008040C4" w:rsidRDefault="00B709FF" w:rsidP="00B709FF">
      <w:pPr>
        <w:spacing w:after="0"/>
        <w:jc w:val="both"/>
        <w:rPr>
          <w:rFonts w:cstheme="minorHAnsi"/>
        </w:rPr>
      </w:pPr>
      <w:r>
        <w:rPr>
          <w:rFonts w:cstheme="minorHAnsi"/>
        </w:rPr>
        <w:t>Leur site w</w:t>
      </w:r>
      <w:r w:rsidRPr="008040C4">
        <w:rPr>
          <w:rFonts w:cstheme="minorHAnsi"/>
        </w:rPr>
        <w:t>eb révèle une gamme créative et édifiante d'activités de sensibilisation et de bienfaisance. Nul doute que l’évêque ou l’un de ses coadjuteurs vienne de temps en temps pour prier, prêcher, encourager et corriger les erreurs, les manquements ou les abus, comme il se doit pour le successeur des apôtres.</w:t>
      </w:r>
    </w:p>
    <w:p w:rsidR="00B709FF" w:rsidRPr="008040C4" w:rsidRDefault="00B709FF" w:rsidP="00B709FF">
      <w:pPr>
        <w:spacing w:after="0"/>
        <w:jc w:val="both"/>
        <w:rPr>
          <w:rFonts w:cstheme="minorHAnsi"/>
        </w:rPr>
      </w:pPr>
      <w:r w:rsidRPr="008040C4">
        <w:rPr>
          <w:rFonts w:cstheme="minorHAnsi"/>
        </w:rPr>
        <w:t>Providentiellement, la paroisse St William semble avoir tracé de nouvelles voies pr</w:t>
      </w:r>
      <w:r w:rsidR="00333A7C">
        <w:rPr>
          <w:rFonts w:cstheme="minorHAnsi"/>
        </w:rPr>
        <w:t>ometteuses à envisager pour le s</w:t>
      </w:r>
      <w:bookmarkStart w:id="0" w:name="_GoBack"/>
      <w:bookmarkEnd w:id="0"/>
      <w:r w:rsidRPr="008040C4">
        <w:rPr>
          <w:rFonts w:cstheme="minorHAnsi"/>
        </w:rPr>
        <w:t>ynode.</w:t>
      </w:r>
    </w:p>
    <w:p w:rsidR="00B709FF" w:rsidRPr="008040C4" w:rsidRDefault="00B709FF" w:rsidP="00B709FF">
      <w:pPr>
        <w:spacing w:after="0"/>
        <w:jc w:val="both"/>
        <w:rPr>
          <w:rFonts w:cstheme="minorHAnsi"/>
        </w:rPr>
      </w:pPr>
    </w:p>
    <w:p w:rsidR="00B709FF" w:rsidRPr="008040C4" w:rsidRDefault="00B709FF" w:rsidP="00435B56">
      <w:pPr>
        <w:spacing w:after="0"/>
        <w:jc w:val="both"/>
        <w:rPr>
          <w:rFonts w:eastAsia="Times New Roman" w:cstheme="minorHAnsi"/>
          <w:lang w:eastAsia="fr-FR"/>
        </w:rPr>
      </w:pPr>
    </w:p>
    <w:p w:rsidR="00435B56" w:rsidRDefault="00435B56" w:rsidP="00853340">
      <w:pPr>
        <w:spacing w:after="0"/>
        <w:jc w:val="both"/>
        <w:rPr>
          <w:rFonts w:eastAsia="Times New Roman" w:cstheme="minorHAnsi"/>
          <w:lang w:eastAsia="fr-FR"/>
        </w:rPr>
      </w:pPr>
    </w:p>
    <w:p w:rsidR="00853340" w:rsidRDefault="00853340" w:rsidP="00853340">
      <w:pPr>
        <w:spacing w:after="0"/>
        <w:jc w:val="both"/>
        <w:rPr>
          <w:rFonts w:eastAsia="Times New Roman" w:cstheme="minorHAnsi"/>
          <w:lang w:eastAsia="fr-FR"/>
        </w:rPr>
      </w:pPr>
    </w:p>
    <w:p w:rsidR="00853340" w:rsidRDefault="00853340" w:rsidP="00853340">
      <w:pPr>
        <w:spacing w:after="0"/>
        <w:jc w:val="both"/>
        <w:rPr>
          <w:rFonts w:eastAsia="Times New Roman" w:cstheme="minorHAnsi"/>
          <w:lang w:eastAsia="fr-FR"/>
        </w:rPr>
      </w:pPr>
    </w:p>
    <w:p w:rsidR="00853340" w:rsidRDefault="00853340" w:rsidP="00853340">
      <w:pPr>
        <w:spacing w:after="0"/>
        <w:jc w:val="both"/>
        <w:rPr>
          <w:rFonts w:eastAsia="Times New Roman" w:cstheme="minorHAnsi"/>
          <w:lang w:eastAsia="fr-FR"/>
        </w:rPr>
      </w:pPr>
    </w:p>
    <w:p w:rsidR="00853340" w:rsidRDefault="00853340" w:rsidP="00853340">
      <w:pPr>
        <w:spacing w:after="0"/>
        <w:jc w:val="both"/>
        <w:rPr>
          <w:rFonts w:eastAsia="Times New Roman" w:cstheme="minorHAnsi"/>
          <w:lang w:eastAsia="fr-FR"/>
        </w:rPr>
      </w:pPr>
    </w:p>
    <w:p w:rsidR="00853340" w:rsidRDefault="00853340" w:rsidP="00853340">
      <w:pPr>
        <w:spacing w:after="0"/>
        <w:jc w:val="both"/>
        <w:rPr>
          <w:rFonts w:eastAsia="Times New Roman" w:cstheme="minorHAnsi"/>
          <w:lang w:eastAsia="fr-FR"/>
        </w:rPr>
      </w:pPr>
    </w:p>
    <w:p w:rsidR="00853340" w:rsidRDefault="00853340" w:rsidP="00853340">
      <w:pPr>
        <w:spacing w:after="0"/>
        <w:jc w:val="both"/>
        <w:rPr>
          <w:rFonts w:eastAsia="Times New Roman" w:cstheme="minorHAnsi"/>
          <w:lang w:eastAsia="fr-FR"/>
        </w:rPr>
      </w:pPr>
    </w:p>
    <w:p w:rsidR="00853340" w:rsidRDefault="00853340" w:rsidP="00853340">
      <w:pPr>
        <w:spacing w:after="0"/>
        <w:jc w:val="both"/>
        <w:rPr>
          <w:rFonts w:eastAsia="Times New Roman" w:cstheme="minorHAnsi"/>
          <w:lang w:eastAsia="fr-FR"/>
        </w:rPr>
      </w:pPr>
    </w:p>
    <w:p w:rsidR="00853340" w:rsidRDefault="00853340" w:rsidP="00853340">
      <w:pPr>
        <w:spacing w:after="0"/>
        <w:jc w:val="both"/>
        <w:rPr>
          <w:rFonts w:eastAsia="Times New Roman" w:cstheme="minorHAnsi"/>
          <w:lang w:eastAsia="fr-FR"/>
        </w:rPr>
      </w:pPr>
    </w:p>
    <w:p w:rsidR="00853340" w:rsidRPr="008040C4" w:rsidRDefault="00853340" w:rsidP="00853340">
      <w:pPr>
        <w:spacing w:after="0"/>
        <w:jc w:val="both"/>
        <w:rPr>
          <w:rFonts w:eastAsia="Times New Roman" w:cstheme="minorHAnsi"/>
          <w:lang w:eastAsia="fr-FR"/>
        </w:rPr>
      </w:pPr>
    </w:p>
    <w:p w:rsidR="00853340" w:rsidRDefault="00853340" w:rsidP="008040C4">
      <w:pPr>
        <w:spacing w:after="0"/>
        <w:jc w:val="both"/>
        <w:rPr>
          <w:rFonts w:eastAsia="Times New Roman" w:cstheme="minorHAnsi"/>
          <w:lang w:eastAsia="fr-FR"/>
        </w:rPr>
      </w:pPr>
    </w:p>
    <w:p w:rsidR="008040C4" w:rsidRPr="00B709FF" w:rsidRDefault="008040C4" w:rsidP="008040C4">
      <w:pPr>
        <w:spacing w:after="0"/>
        <w:jc w:val="both"/>
        <w:rPr>
          <w:rFonts w:eastAsia="Times New Roman" w:cstheme="minorHAnsi"/>
          <w:lang w:val="en-US" w:eastAsia="fr-FR"/>
        </w:rPr>
      </w:pPr>
      <w:r w:rsidRPr="00B709FF">
        <w:rPr>
          <w:rFonts w:eastAsia="Times New Roman" w:cstheme="minorHAnsi"/>
          <w:lang w:val="en-US" w:eastAsia="fr-FR"/>
        </w:rPr>
        <w:t>.</w:t>
      </w:r>
    </w:p>
    <w:p w:rsidR="008040C4" w:rsidRPr="00B709FF" w:rsidRDefault="008040C4" w:rsidP="00D47CFB">
      <w:pPr>
        <w:spacing w:after="0"/>
        <w:jc w:val="both"/>
        <w:outlineLvl w:val="0"/>
        <w:rPr>
          <w:rFonts w:eastAsia="Times New Roman" w:cstheme="minorHAnsi"/>
          <w:b/>
          <w:bCs/>
          <w:kern w:val="36"/>
          <w:sz w:val="28"/>
          <w:szCs w:val="28"/>
          <w:lang w:val="en-US" w:eastAsia="fr-FR"/>
        </w:rPr>
      </w:pPr>
    </w:p>
    <w:p w:rsidR="008040C4" w:rsidRPr="00B709FF" w:rsidRDefault="008040C4" w:rsidP="00D47CFB">
      <w:pPr>
        <w:spacing w:after="0"/>
        <w:jc w:val="both"/>
        <w:outlineLvl w:val="0"/>
        <w:rPr>
          <w:rFonts w:eastAsia="Times New Roman" w:cstheme="minorHAnsi"/>
          <w:b/>
          <w:bCs/>
          <w:kern w:val="36"/>
          <w:sz w:val="28"/>
          <w:szCs w:val="28"/>
          <w:lang w:val="en-US" w:eastAsia="fr-FR"/>
        </w:rPr>
      </w:pPr>
    </w:p>
    <w:p w:rsidR="008040C4" w:rsidRPr="00B709FF" w:rsidRDefault="008040C4" w:rsidP="00D47CFB">
      <w:pPr>
        <w:spacing w:after="0"/>
        <w:jc w:val="both"/>
        <w:outlineLvl w:val="0"/>
        <w:rPr>
          <w:rFonts w:eastAsia="Times New Roman" w:cstheme="minorHAnsi"/>
          <w:b/>
          <w:bCs/>
          <w:kern w:val="36"/>
          <w:sz w:val="28"/>
          <w:szCs w:val="28"/>
          <w:lang w:val="en-US" w:eastAsia="fr-FR"/>
        </w:rPr>
      </w:pPr>
    </w:p>
    <w:p w:rsidR="008040C4" w:rsidRPr="00B709FF" w:rsidRDefault="008040C4" w:rsidP="00D47CFB">
      <w:pPr>
        <w:spacing w:after="0"/>
        <w:jc w:val="both"/>
        <w:outlineLvl w:val="0"/>
        <w:rPr>
          <w:rFonts w:eastAsia="Times New Roman" w:cstheme="minorHAnsi"/>
          <w:b/>
          <w:bCs/>
          <w:kern w:val="36"/>
          <w:sz w:val="28"/>
          <w:szCs w:val="28"/>
          <w:lang w:val="en-US" w:eastAsia="fr-FR"/>
        </w:rPr>
      </w:pPr>
    </w:p>
    <w:p w:rsidR="00435B56" w:rsidRDefault="00435B56" w:rsidP="00D47CFB">
      <w:pPr>
        <w:spacing w:after="0"/>
        <w:jc w:val="both"/>
        <w:outlineLvl w:val="0"/>
        <w:rPr>
          <w:rFonts w:eastAsia="Times New Roman" w:cstheme="minorHAnsi"/>
          <w:b/>
          <w:bCs/>
          <w:kern w:val="36"/>
          <w:sz w:val="28"/>
          <w:szCs w:val="28"/>
          <w:lang w:val="en-US" w:eastAsia="fr-FR"/>
        </w:rPr>
      </w:pPr>
    </w:p>
    <w:p w:rsidR="00B709FF" w:rsidRDefault="00B709FF" w:rsidP="00D47CFB">
      <w:pPr>
        <w:spacing w:after="0"/>
        <w:jc w:val="both"/>
        <w:outlineLvl w:val="0"/>
        <w:rPr>
          <w:rFonts w:eastAsia="Times New Roman" w:cstheme="minorHAnsi"/>
          <w:b/>
          <w:bCs/>
          <w:kern w:val="36"/>
          <w:sz w:val="28"/>
          <w:szCs w:val="28"/>
          <w:lang w:val="en-US" w:eastAsia="fr-FR"/>
        </w:rPr>
      </w:pPr>
    </w:p>
    <w:p w:rsidR="00B709FF" w:rsidRDefault="00B709FF" w:rsidP="00D47CFB">
      <w:pPr>
        <w:spacing w:after="0"/>
        <w:jc w:val="both"/>
        <w:outlineLvl w:val="0"/>
        <w:rPr>
          <w:rFonts w:eastAsia="Times New Roman" w:cstheme="minorHAnsi"/>
          <w:b/>
          <w:bCs/>
          <w:kern w:val="36"/>
          <w:sz w:val="28"/>
          <w:szCs w:val="28"/>
          <w:lang w:val="en-US" w:eastAsia="fr-FR"/>
        </w:rPr>
      </w:pPr>
    </w:p>
    <w:p w:rsidR="000E1E21" w:rsidRPr="008040C4" w:rsidRDefault="000E1E21" w:rsidP="00D47CFB">
      <w:pPr>
        <w:spacing w:after="0"/>
        <w:jc w:val="both"/>
        <w:outlineLvl w:val="0"/>
        <w:rPr>
          <w:rFonts w:eastAsia="Times New Roman" w:cstheme="minorHAnsi"/>
          <w:b/>
          <w:bCs/>
          <w:kern w:val="36"/>
          <w:sz w:val="28"/>
          <w:szCs w:val="28"/>
          <w:lang w:val="en-US" w:eastAsia="fr-FR"/>
        </w:rPr>
      </w:pPr>
      <w:r w:rsidRPr="008040C4">
        <w:rPr>
          <w:rFonts w:eastAsia="Times New Roman" w:cstheme="minorHAnsi"/>
          <w:b/>
          <w:bCs/>
          <w:kern w:val="36"/>
          <w:sz w:val="28"/>
          <w:szCs w:val="28"/>
          <w:lang w:val="en-US" w:eastAsia="fr-FR"/>
        </w:rPr>
        <w:lastRenderedPageBreak/>
        <w:t xml:space="preserve">Amazonia: The gift and the challenge (Part IV) </w:t>
      </w:r>
    </w:p>
    <w:p w:rsidR="000E1E21" w:rsidRPr="008040C4" w:rsidRDefault="000E1E21" w:rsidP="00D47CFB">
      <w:pPr>
        <w:spacing w:after="0"/>
        <w:jc w:val="both"/>
        <w:outlineLvl w:val="1"/>
        <w:rPr>
          <w:rFonts w:eastAsia="Times New Roman" w:cstheme="minorHAnsi"/>
          <w:b/>
          <w:bCs/>
          <w:sz w:val="28"/>
          <w:szCs w:val="28"/>
          <w:lang w:val="en-US" w:eastAsia="fr-FR"/>
        </w:rPr>
      </w:pPr>
      <w:r w:rsidRPr="008040C4">
        <w:rPr>
          <w:rFonts w:eastAsia="Times New Roman" w:cstheme="minorHAnsi"/>
          <w:b/>
          <w:bCs/>
          <w:sz w:val="28"/>
          <w:szCs w:val="28"/>
          <w:lang w:val="en-US" w:eastAsia="fr-FR"/>
        </w:rPr>
        <w:t xml:space="preserve">The grace of this Synod assembly could spread far beyond Amazonia, helping to resolve several chronic problems </w:t>
      </w:r>
    </w:p>
    <w:p w:rsidR="00D47CFB" w:rsidRPr="008040C4" w:rsidRDefault="00D47CFB" w:rsidP="00D47CFB">
      <w:pPr>
        <w:spacing w:after="0"/>
        <w:jc w:val="both"/>
        <w:outlineLvl w:val="1"/>
        <w:rPr>
          <w:rFonts w:eastAsia="Times New Roman" w:cstheme="minorHAnsi"/>
          <w:b/>
          <w:bCs/>
          <w:sz w:val="28"/>
          <w:szCs w:val="28"/>
          <w:lang w:val="en-US" w:eastAsia="fr-FR"/>
        </w:rPr>
      </w:pPr>
    </w:p>
    <w:p w:rsidR="00D47CFB" w:rsidRPr="008040C4" w:rsidRDefault="005A676D" w:rsidP="00D47CFB">
      <w:pPr>
        <w:spacing w:after="0"/>
        <w:jc w:val="both"/>
        <w:rPr>
          <w:rFonts w:eastAsia="Times New Roman" w:cstheme="minorHAnsi"/>
          <w:lang w:val="en-US" w:eastAsia="fr-FR"/>
        </w:rPr>
      </w:pPr>
      <w:hyperlink r:id="rId8" w:history="1">
        <w:r w:rsidR="000E1E21" w:rsidRPr="008040C4">
          <w:rPr>
            <w:rFonts w:eastAsia="Times New Roman" w:cstheme="minorHAnsi"/>
            <w:lang w:val="en-US" w:eastAsia="fr-FR"/>
          </w:rPr>
          <w:t xml:space="preserve">John O’Loughlin Kennedy </w:t>
        </w:r>
      </w:hyperlink>
    </w:p>
    <w:p w:rsidR="000E1E21" w:rsidRPr="008040C4" w:rsidRDefault="005A676D" w:rsidP="00D47CFB">
      <w:pPr>
        <w:spacing w:after="0"/>
        <w:jc w:val="both"/>
        <w:rPr>
          <w:rFonts w:eastAsia="Times New Roman" w:cstheme="minorHAnsi"/>
          <w:lang w:val="en-US" w:eastAsia="fr-FR"/>
        </w:rPr>
      </w:pPr>
      <w:hyperlink r:id="rId9" w:history="1">
        <w:r w:rsidR="000E1E21" w:rsidRPr="008040C4">
          <w:rPr>
            <w:rFonts w:eastAsia="Times New Roman" w:cstheme="minorHAnsi"/>
            <w:lang w:val="en-US" w:eastAsia="fr-FR"/>
          </w:rPr>
          <w:t xml:space="preserve">Ireland </w:t>
        </w:r>
      </w:hyperlink>
    </w:p>
    <w:p w:rsidR="000E1E21" w:rsidRPr="008040C4" w:rsidRDefault="008040C4" w:rsidP="00D47CFB">
      <w:pPr>
        <w:spacing w:after="0"/>
        <w:jc w:val="both"/>
        <w:rPr>
          <w:rFonts w:eastAsia="Times New Roman" w:cstheme="minorHAnsi"/>
          <w:lang w:val="en-US" w:eastAsia="fr-FR"/>
        </w:rPr>
      </w:pPr>
      <w:r w:rsidRPr="008040C4">
        <w:rPr>
          <w:rFonts w:eastAsia="Times New Roman" w:cstheme="minorHAnsi"/>
          <w:lang w:val="en-US" w:eastAsia="fr-FR"/>
        </w:rPr>
        <w:t>October</w:t>
      </w:r>
      <w:r w:rsidR="000E1E21" w:rsidRPr="008040C4">
        <w:rPr>
          <w:rFonts w:eastAsia="Times New Roman" w:cstheme="minorHAnsi"/>
          <w:lang w:val="en-US" w:eastAsia="fr-FR"/>
        </w:rPr>
        <w:t xml:space="preserve">, 2019 </w:t>
      </w:r>
    </w:p>
    <w:p w:rsidR="000E1E21" w:rsidRPr="008040C4" w:rsidRDefault="000E1E21" w:rsidP="00D47CFB">
      <w:pPr>
        <w:spacing w:after="0"/>
        <w:jc w:val="both"/>
        <w:rPr>
          <w:rFonts w:eastAsia="Times New Roman" w:cstheme="minorHAnsi"/>
          <w:lang w:val="en-US" w:eastAsia="fr-FR"/>
        </w:rPr>
      </w:pPr>
    </w:p>
    <w:p w:rsidR="000E1E21" w:rsidRPr="008040C4" w:rsidRDefault="000E1E21" w:rsidP="00D47CFB">
      <w:pPr>
        <w:spacing w:after="0"/>
        <w:jc w:val="both"/>
        <w:rPr>
          <w:rFonts w:eastAsia="Times New Roman" w:cstheme="minorHAnsi"/>
          <w:i/>
          <w:iCs/>
          <w:lang w:val="en-US" w:eastAsia="fr-FR"/>
        </w:rPr>
      </w:pPr>
      <w:r w:rsidRPr="008040C4">
        <w:rPr>
          <w:rFonts w:eastAsia="Times New Roman" w:cstheme="minorHAnsi"/>
          <w:i/>
          <w:iCs/>
          <w:lang w:val="en-US" w:eastAsia="fr-FR"/>
        </w:rPr>
        <w:t>This is the last of a four-part series before the Synod of Bishops' Oct. 6-27 special assembly on the Pan-Amazonian region that will discuss the theme "New Paths for the Church and for an Integral Ecology."</w:t>
      </w:r>
    </w:p>
    <w:p w:rsidR="00D47CFB" w:rsidRPr="008040C4" w:rsidRDefault="00D47CFB" w:rsidP="00D47CFB">
      <w:pPr>
        <w:spacing w:after="0"/>
        <w:jc w:val="both"/>
        <w:rPr>
          <w:rFonts w:eastAsia="Times New Roman" w:cstheme="minorHAnsi"/>
          <w:lang w:val="en-US" w:eastAsia="fr-FR"/>
        </w:rPr>
      </w:pPr>
    </w:p>
    <w:p w:rsidR="000E1E21" w:rsidRPr="008040C4" w:rsidRDefault="000E1E21" w:rsidP="00D47CFB">
      <w:pPr>
        <w:spacing w:after="0"/>
        <w:jc w:val="both"/>
        <w:rPr>
          <w:rFonts w:eastAsia="Times New Roman" w:cstheme="minorHAnsi"/>
          <w:lang w:val="en-US" w:eastAsia="fr-FR"/>
        </w:rPr>
      </w:pPr>
      <w:r w:rsidRPr="008040C4">
        <w:rPr>
          <w:rFonts w:eastAsia="Times New Roman" w:cstheme="minorHAnsi"/>
          <w:lang w:val="en-US" w:eastAsia="fr-FR"/>
        </w:rPr>
        <w:t xml:space="preserve">In seeking new pathways, the </w:t>
      </w:r>
      <w:r w:rsidRPr="008040C4">
        <w:rPr>
          <w:rFonts w:eastAsia="Times New Roman" w:cstheme="minorHAnsi"/>
          <w:i/>
          <w:iCs/>
          <w:lang w:val="en-US" w:eastAsia="fr-FR"/>
        </w:rPr>
        <w:t>Instrumentum Laboris</w:t>
      </w:r>
      <w:r w:rsidRPr="008040C4">
        <w:rPr>
          <w:rFonts w:eastAsia="Times New Roman" w:cstheme="minorHAnsi"/>
          <w:lang w:val="en-US" w:eastAsia="fr-FR"/>
        </w:rPr>
        <w:t xml:space="preserve"> gives Mission and Eucharist their rightful priority as the fundamental mandates. By envisaging discussion on many other questions heretofore deemed untouchable, it recognizes that they are secondary issues and open to modification to better serve the mandates. </w:t>
      </w:r>
    </w:p>
    <w:p w:rsidR="000E1E21" w:rsidRPr="008040C4" w:rsidRDefault="000E1E21" w:rsidP="00D47CFB">
      <w:pPr>
        <w:spacing w:after="0"/>
        <w:jc w:val="both"/>
        <w:rPr>
          <w:rFonts w:eastAsia="Times New Roman" w:cstheme="minorHAnsi"/>
          <w:lang w:val="en-US" w:eastAsia="fr-FR"/>
        </w:rPr>
      </w:pPr>
      <w:r w:rsidRPr="008040C4">
        <w:rPr>
          <w:rFonts w:eastAsia="Times New Roman" w:cstheme="minorHAnsi"/>
          <w:lang w:val="en-US" w:eastAsia="fr-FR"/>
        </w:rPr>
        <w:t>It proposes pointers for new paths and poses questions:</w:t>
      </w:r>
    </w:p>
    <w:p w:rsidR="000E1E21" w:rsidRPr="008040C4" w:rsidRDefault="000E1E21" w:rsidP="00D47CFB">
      <w:pPr>
        <w:numPr>
          <w:ilvl w:val="0"/>
          <w:numId w:val="2"/>
        </w:numPr>
        <w:spacing w:after="0"/>
        <w:ind w:left="735"/>
        <w:jc w:val="both"/>
        <w:rPr>
          <w:rFonts w:eastAsia="Times New Roman" w:cstheme="minorHAnsi"/>
          <w:lang w:val="en-US" w:eastAsia="fr-FR"/>
        </w:rPr>
      </w:pPr>
      <w:r w:rsidRPr="008040C4">
        <w:rPr>
          <w:rFonts w:eastAsia="Times New Roman" w:cstheme="minorHAnsi"/>
          <w:lang w:val="en-US" w:eastAsia="fr-FR"/>
        </w:rPr>
        <w:t>a Church that participates in the community and in which the community participates, even to the point of allowing the faithful to share in juridical, sacramental and administrative powers currently reserved to the ordained.</w:t>
      </w:r>
    </w:p>
    <w:p w:rsidR="000E1E21" w:rsidRPr="008040C4" w:rsidRDefault="000E1E21" w:rsidP="00D47CFB">
      <w:pPr>
        <w:numPr>
          <w:ilvl w:val="0"/>
          <w:numId w:val="2"/>
        </w:numPr>
        <w:spacing w:after="0"/>
        <w:ind w:left="735"/>
        <w:jc w:val="both"/>
        <w:rPr>
          <w:rFonts w:eastAsia="Times New Roman" w:cstheme="minorHAnsi"/>
          <w:lang w:val="en-US" w:eastAsia="fr-FR"/>
        </w:rPr>
      </w:pPr>
      <w:r w:rsidRPr="008040C4">
        <w:rPr>
          <w:rFonts w:eastAsia="Times New Roman" w:cstheme="minorHAnsi"/>
          <w:lang w:val="en-US" w:eastAsia="fr-FR"/>
        </w:rPr>
        <w:t>A Church that welcomes diversity.</w:t>
      </w:r>
    </w:p>
    <w:p w:rsidR="000E1E21" w:rsidRPr="008040C4" w:rsidRDefault="000E1E21" w:rsidP="00D47CFB">
      <w:pPr>
        <w:numPr>
          <w:ilvl w:val="0"/>
          <w:numId w:val="2"/>
        </w:numPr>
        <w:spacing w:after="0"/>
        <w:ind w:left="735"/>
        <w:jc w:val="both"/>
        <w:rPr>
          <w:rFonts w:eastAsia="Times New Roman" w:cstheme="minorHAnsi"/>
          <w:lang w:val="en-US" w:eastAsia="fr-FR"/>
        </w:rPr>
      </w:pPr>
      <w:r w:rsidRPr="008040C4">
        <w:rPr>
          <w:rFonts w:eastAsia="Times New Roman" w:cstheme="minorHAnsi"/>
          <w:lang w:val="en-US" w:eastAsia="fr-FR"/>
        </w:rPr>
        <w:t>A local church reconfigured to belong in the culture in all its dimensions: ministries, liturgy, sacramental rites, theology and social services.</w:t>
      </w:r>
    </w:p>
    <w:p w:rsidR="000E1E21" w:rsidRPr="008040C4" w:rsidRDefault="000E1E21" w:rsidP="00D47CFB">
      <w:pPr>
        <w:numPr>
          <w:ilvl w:val="0"/>
          <w:numId w:val="2"/>
        </w:numPr>
        <w:spacing w:after="0"/>
        <w:ind w:left="735"/>
        <w:jc w:val="both"/>
        <w:rPr>
          <w:rFonts w:eastAsia="Times New Roman" w:cstheme="minorHAnsi"/>
          <w:lang w:val="en-US" w:eastAsia="fr-FR"/>
        </w:rPr>
      </w:pPr>
      <w:r w:rsidRPr="008040C4">
        <w:rPr>
          <w:rFonts w:eastAsia="Times New Roman" w:cstheme="minorHAnsi"/>
          <w:lang w:val="en-US" w:eastAsia="fr-FR"/>
        </w:rPr>
        <w:t>Ministers who are not alienated from the culture by status, ethnicity or by extended formation and training in another culture.</w:t>
      </w:r>
    </w:p>
    <w:p w:rsidR="000E1E21" w:rsidRPr="008040C4" w:rsidRDefault="000E1E21" w:rsidP="00D47CFB">
      <w:pPr>
        <w:numPr>
          <w:ilvl w:val="0"/>
          <w:numId w:val="2"/>
        </w:numPr>
        <w:spacing w:after="0"/>
        <w:ind w:left="735"/>
        <w:jc w:val="both"/>
        <w:rPr>
          <w:rFonts w:eastAsia="Times New Roman" w:cstheme="minorHAnsi"/>
          <w:lang w:val="en-US" w:eastAsia="fr-FR"/>
        </w:rPr>
      </w:pPr>
      <w:r w:rsidRPr="008040C4">
        <w:rPr>
          <w:rFonts w:eastAsia="Times New Roman" w:cstheme="minorHAnsi"/>
          <w:lang w:val="en-US" w:eastAsia="fr-FR"/>
        </w:rPr>
        <w:t>Women's place in ministry and specifically in sacramental pastoral care and authentic evangelization.</w:t>
      </w:r>
    </w:p>
    <w:p w:rsidR="000E1E21" w:rsidRPr="008040C4" w:rsidRDefault="000E1E21" w:rsidP="00D47CFB">
      <w:pPr>
        <w:numPr>
          <w:ilvl w:val="0"/>
          <w:numId w:val="2"/>
        </w:numPr>
        <w:spacing w:after="0"/>
        <w:ind w:left="735"/>
        <w:jc w:val="both"/>
        <w:rPr>
          <w:rFonts w:eastAsia="Times New Roman" w:cstheme="minorHAnsi"/>
          <w:lang w:val="en-US" w:eastAsia="fr-FR"/>
        </w:rPr>
      </w:pPr>
      <w:r w:rsidRPr="008040C4">
        <w:rPr>
          <w:rFonts w:eastAsia="Times New Roman" w:cstheme="minorHAnsi"/>
          <w:lang w:val="en-US" w:eastAsia="fr-FR"/>
        </w:rPr>
        <w:t>Local churches that work closely with ecumenical partners who are also sharing the good news.</w:t>
      </w:r>
    </w:p>
    <w:p w:rsidR="000E1E21" w:rsidRPr="008040C4" w:rsidRDefault="000E1E21" w:rsidP="00D47CFB">
      <w:pPr>
        <w:numPr>
          <w:ilvl w:val="0"/>
          <w:numId w:val="2"/>
        </w:numPr>
        <w:spacing w:after="0"/>
        <w:ind w:left="735"/>
        <w:jc w:val="both"/>
        <w:rPr>
          <w:rFonts w:eastAsia="Times New Roman" w:cstheme="minorHAnsi"/>
          <w:lang w:val="en-US" w:eastAsia="fr-FR"/>
        </w:rPr>
      </w:pPr>
      <w:r w:rsidRPr="008040C4">
        <w:rPr>
          <w:rFonts w:eastAsia="Times New Roman" w:cstheme="minorHAnsi"/>
          <w:lang w:val="en-US" w:eastAsia="fr-FR"/>
        </w:rPr>
        <w:t>Is celibacy essential for the sacrament of orders?</w:t>
      </w:r>
    </w:p>
    <w:p w:rsidR="000E1E21" w:rsidRPr="008040C4" w:rsidRDefault="000E1E21" w:rsidP="00D47CFB">
      <w:pPr>
        <w:numPr>
          <w:ilvl w:val="0"/>
          <w:numId w:val="2"/>
        </w:numPr>
        <w:spacing w:after="0"/>
        <w:ind w:left="735"/>
        <w:jc w:val="both"/>
        <w:rPr>
          <w:rFonts w:eastAsia="Times New Roman" w:cstheme="minorHAnsi"/>
          <w:lang w:val="en-US" w:eastAsia="fr-FR"/>
        </w:rPr>
      </w:pPr>
      <w:r w:rsidRPr="008040C4">
        <w:rPr>
          <w:rFonts w:eastAsia="Times New Roman" w:cstheme="minorHAnsi"/>
          <w:lang w:val="en-US" w:eastAsia="fr-FR"/>
        </w:rPr>
        <w:t>Is Tridentine seminary training essential for ordination?</w:t>
      </w:r>
    </w:p>
    <w:p w:rsidR="000E1E21" w:rsidRPr="008040C4" w:rsidRDefault="000E1E21" w:rsidP="00D47CFB">
      <w:pPr>
        <w:numPr>
          <w:ilvl w:val="0"/>
          <w:numId w:val="2"/>
        </w:numPr>
        <w:spacing w:after="0"/>
        <w:ind w:left="735"/>
        <w:jc w:val="both"/>
        <w:rPr>
          <w:rFonts w:eastAsia="Times New Roman" w:cstheme="minorHAnsi"/>
          <w:lang w:val="en-US" w:eastAsia="fr-FR"/>
        </w:rPr>
      </w:pPr>
      <w:r w:rsidRPr="008040C4">
        <w:rPr>
          <w:rFonts w:eastAsia="Times New Roman" w:cstheme="minorHAnsi"/>
          <w:lang w:val="en-US" w:eastAsia="fr-FR"/>
        </w:rPr>
        <w:t>Is an ordained minister essential for the celebration of the Eucharist?</w:t>
      </w:r>
    </w:p>
    <w:p w:rsidR="000E1E21" w:rsidRPr="008040C4" w:rsidRDefault="000E1E21" w:rsidP="00D47CFB">
      <w:pPr>
        <w:spacing w:after="0"/>
        <w:jc w:val="both"/>
        <w:rPr>
          <w:rFonts w:eastAsia="Times New Roman" w:cstheme="minorHAnsi"/>
          <w:lang w:val="en-US" w:eastAsia="fr-FR"/>
        </w:rPr>
      </w:pPr>
      <w:r w:rsidRPr="008040C4">
        <w:rPr>
          <w:rFonts w:eastAsia="Times New Roman" w:cstheme="minorHAnsi"/>
          <w:lang w:val="en-US" w:eastAsia="fr-FR"/>
        </w:rPr>
        <w:t>It is notable that at least six of the above have a bearing on the duties, responsibilities, privileges and prerogatives of clergy.</w:t>
      </w:r>
    </w:p>
    <w:p w:rsidR="000E1E21" w:rsidRPr="008040C4" w:rsidRDefault="000E1E21" w:rsidP="00D47CFB">
      <w:pPr>
        <w:spacing w:after="0"/>
        <w:jc w:val="both"/>
        <w:rPr>
          <w:rFonts w:eastAsia="Times New Roman" w:cstheme="minorHAnsi"/>
          <w:lang w:val="en-US" w:eastAsia="fr-FR"/>
        </w:rPr>
      </w:pPr>
      <w:r w:rsidRPr="008040C4">
        <w:rPr>
          <w:rFonts w:eastAsia="Times New Roman" w:cstheme="minorHAnsi"/>
          <w:lang w:val="en-US" w:eastAsia="fr-FR"/>
        </w:rPr>
        <w:t>This Synod has probably the last chance to face up to the meaning of empty seminaries and dwindling congregations, and to plan responsibly for the fulfilment of the mandates when parish clergy as we know them are gone.</w:t>
      </w:r>
    </w:p>
    <w:p w:rsidR="000E1E21" w:rsidRPr="008040C4" w:rsidRDefault="000E1E21" w:rsidP="00D47CFB">
      <w:pPr>
        <w:spacing w:after="0"/>
        <w:jc w:val="both"/>
        <w:rPr>
          <w:rFonts w:eastAsia="Times New Roman" w:cstheme="minorHAnsi"/>
          <w:lang w:val="en-US" w:eastAsia="fr-FR"/>
        </w:rPr>
      </w:pPr>
      <w:r w:rsidRPr="008040C4">
        <w:rPr>
          <w:rFonts w:eastAsia="Times New Roman" w:cstheme="minorHAnsi"/>
          <w:lang w:val="en-US" w:eastAsia="fr-FR"/>
        </w:rPr>
        <w:t>It is entirely appropriate that arrangements for a ceremony both sacred and social like the Lord's Supper should be regulated by responsible authority. But, responsibility for the lighthouse demands careful planning to keep it alight, even in the worst conditions.</w:t>
      </w:r>
    </w:p>
    <w:p w:rsidR="000E1E21" w:rsidRPr="008040C4" w:rsidRDefault="000E1E21" w:rsidP="00D47CFB">
      <w:pPr>
        <w:spacing w:after="0"/>
        <w:jc w:val="both"/>
        <w:rPr>
          <w:rFonts w:eastAsia="Times New Roman" w:cstheme="minorHAnsi"/>
          <w:lang w:val="en-US" w:eastAsia="fr-FR"/>
        </w:rPr>
      </w:pPr>
      <w:r w:rsidRPr="008040C4">
        <w:rPr>
          <w:rFonts w:eastAsia="Times New Roman" w:cstheme="minorHAnsi"/>
          <w:lang w:val="en-US" w:eastAsia="fr-FR"/>
        </w:rPr>
        <w:t>Accepting that the Mass has taken many forms historically and that there are four or five approved forms even now, it may be opportune to recommend a worldwide revival of the communal celebration which served the faithful until the third century or longer.</w:t>
      </w:r>
    </w:p>
    <w:p w:rsidR="000E1E21" w:rsidRPr="008040C4" w:rsidRDefault="000E1E21" w:rsidP="00D47CFB">
      <w:pPr>
        <w:spacing w:after="0"/>
        <w:jc w:val="both"/>
        <w:rPr>
          <w:rFonts w:eastAsia="Times New Roman" w:cstheme="minorHAnsi"/>
          <w:lang w:val="en-US" w:eastAsia="fr-FR"/>
        </w:rPr>
      </w:pPr>
      <w:r w:rsidRPr="008040C4">
        <w:rPr>
          <w:rFonts w:eastAsia="Times New Roman" w:cstheme="minorHAnsi"/>
          <w:lang w:val="en-US" w:eastAsia="fr-FR"/>
        </w:rPr>
        <w:lastRenderedPageBreak/>
        <w:t>Call it the 'Community Mass' and allow the Eucharistic prayers to be chanted together by the priestly people, the Mystical Body of Christ which is present whenever two or three are gathered.</w:t>
      </w:r>
    </w:p>
    <w:p w:rsidR="000E1E21" w:rsidRPr="008040C4" w:rsidRDefault="000E1E21" w:rsidP="00D47CFB">
      <w:pPr>
        <w:spacing w:after="0"/>
        <w:jc w:val="both"/>
        <w:rPr>
          <w:rFonts w:eastAsia="Times New Roman" w:cstheme="minorHAnsi"/>
          <w:lang w:val="en-US" w:eastAsia="fr-FR"/>
        </w:rPr>
      </w:pPr>
      <w:r w:rsidRPr="008040C4">
        <w:rPr>
          <w:rFonts w:eastAsia="Times New Roman" w:cstheme="minorHAnsi"/>
          <w:lang w:val="en-US" w:eastAsia="fr-FR"/>
        </w:rPr>
        <w:t xml:space="preserve">It is not essential that someone should act 'in persona Christi'. Whenever an ordained person capable of acting 'in the person of Christ' as specified in Canon Law is available, then he can celebrate using the standard form of whichever rite he belongs to. </w:t>
      </w:r>
    </w:p>
    <w:p w:rsidR="000E1E21" w:rsidRPr="008040C4" w:rsidRDefault="000E1E21" w:rsidP="00D47CFB">
      <w:pPr>
        <w:spacing w:after="0"/>
        <w:jc w:val="both"/>
        <w:rPr>
          <w:rFonts w:eastAsia="Times New Roman" w:cstheme="minorHAnsi"/>
          <w:lang w:val="en-US" w:eastAsia="fr-FR"/>
        </w:rPr>
      </w:pPr>
      <w:r w:rsidRPr="008040C4">
        <w:rPr>
          <w:rFonts w:eastAsia="Times New Roman" w:cstheme="minorHAnsi"/>
          <w:lang w:val="en-US" w:eastAsia="fr-FR"/>
        </w:rPr>
        <w:t>The changes in the 1983 Code of Canon Law required to facilitate the Community Mass are minimal. Canon 900 can be interpreted even now as allowing it, although this was scarcely the intention of those who drafted it! In the approved English translation. It currently reads:</w:t>
      </w:r>
    </w:p>
    <w:p w:rsidR="000E1E21" w:rsidRPr="008040C4" w:rsidRDefault="000E1E21" w:rsidP="00D47CFB">
      <w:pPr>
        <w:spacing w:after="0"/>
        <w:jc w:val="both"/>
        <w:rPr>
          <w:rFonts w:eastAsia="Times New Roman" w:cstheme="minorHAnsi"/>
          <w:lang w:val="en-US" w:eastAsia="fr-FR"/>
        </w:rPr>
      </w:pPr>
      <w:r w:rsidRPr="008040C4">
        <w:rPr>
          <w:rFonts w:eastAsia="Times New Roman" w:cstheme="minorHAnsi"/>
          <w:i/>
          <w:iCs/>
          <w:lang w:val="en-US" w:eastAsia="fr-FR"/>
        </w:rPr>
        <w:t>The only minister who, in the person of Christ, can bring into being the sacrament of the Eucharist is a validly ordained priest.</w:t>
      </w:r>
    </w:p>
    <w:p w:rsidR="000E1E21" w:rsidRPr="008040C4" w:rsidRDefault="000E1E21" w:rsidP="00D47CFB">
      <w:pPr>
        <w:spacing w:after="0"/>
        <w:jc w:val="both"/>
        <w:rPr>
          <w:rFonts w:eastAsia="Times New Roman" w:cstheme="minorHAnsi"/>
          <w:lang w:val="en-US" w:eastAsia="fr-FR"/>
        </w:rPr>
      </w:pPr>
      <w:r w:rsidRPr="008040C4">
        <w:rPr>
          <w:rFonts w:eastAsia="Times New Roman" w:cstheme="minorHAnsi"/>
          <w:lang w:val="en-US" w:eastAsia="fr-FR"/>
        </w:rPr>
        <w:t>A casual reading here suggests the Jesus should have whispered "terms and conditions apply" when he commanded and empowered his followers to "Do This". In an alternative interpretation, the law as written has no bearing on non-ministers, or on ministers who are not purporting to act 'in the person of Christ'.</w:t>
      </w:r>
    </w:p>
    <w:p w:rsidR="000E1E21" w:rsidRPr="008040C4" w:rsidRDefault="000E1E21" w:rsidP="00D47CFB">
      <w:pPr>
        <w:spacing w:after="0"/>
        <w:jc w:val="both"/>
        <w:rPr>
          <w:rFonts w:eastAsia="Times New Roman" w:cstheme="minorHAnsi"/>
          <w:lang w:val="en-US" w:eastAsia="fr-FR"/>
        </w:rPr>
      </w:pPr>
      <w:r w:rsidRPr="008040C4">
        <w:rPr>
          <w:rFonts w:eastAsia="Times New Roman" w:cstheme="minorHAnsi"/>
          <w:lang w:val="en-US" w:eastAsia="fr-FR"/>
        </w:rPr>
        <w:t>Nor does it apply to groups that meet and celebrate without the benefit of any minister, taking Christ at his word. (They do this discreetly, to avoid provocation). If the Community Mass were to be approved generally, Canon 900 (and the penalties in Part II, Section III of the Code) would need clarification.</w:t>
      </w:r>
    </w:p>
    <w:p w:rsidR="000E1E21" w:rsidRPr="008040C4" w:rsidRDefault="000E1E21" w:rsidP="00D47CFB">
      <w:pPr>
        <w:spacing w:after="0"/>
        <w:jc w:val="both"/>
        <w:rPr>
          <w:rFonts w:eastAsia="Times New Roman" w:cstheme="minorHAnsi"/>
          <w:lang w:eastAsia="fr-FR"/>
        </w:rPr>
      </w:pPr>
      <w:r w:rsidRPr="008040C4">
        <w:rPr>
          <w:rFonts w:eastAsia="Times New Roman" w:cstheme="minorHAnsi"/>
          <w:lang w:val="en-US" w:eastAsia="fr-FR"/>
        </w:rPr>
        <w:t xml:space="preserve">Canon 907, however, would have to be repealed or amended. </w:t>
      </w:r>
      <w:r w:rsidRPr="008040C4">
        <w:rPr>
          <w:rFonts w:eastAsia="Times New Roman" w:cstheme="minorHAnsi"/>
          <w:lang w:eastAsia="fr-FR"/>
        </w:rPr>
        <w:t>It currently reads:</w:t>
      </w:r>
    </w:p>
    <w:p w:rsidR="000E1E21" w:rsidRPr="008040C4" w:rsidRDefault="000E1E21" w:rsidP="00D47CFB">
      <w:pPr>
        <w:spacing w:after="0"/>
        <w:jc w:val="both"/>
        <w:rPr>
          <w:rFonts w:eastAsia="Times New Roman" w:cstheme="minorHAnsi"/>
          <w:lang w:val="en-US" w:eastAsia="fr-FR"/>
        </w:rPr>
      </w:pPr>
      <w:r w:rsidRPr="008040C4">
        <w:rPr>
          <w:rFonts w:eastAsia="Times New Roman" w:cstheme="minorHAnsi"/>
          <w:i/>
          <w:iCs/>
          <w:lang w:val="en-US" w:eastAsia="fr-FR"/>
        </w:rPr>
        <w:t xml:space="preserve">In the celebration of the Eucharist, deacons and lay persons are not permitted to say the prayers, especially the eucharistic prayer, nor to perform the actions which are proper to the priest. </w:t>
      </w:r>
    </w:p>
    <w:p w:rsidR="000E1E21" w:rsidRPr="008040C4" w:rsidRDefault="000E1E21" w:rsidP="00D47CFB">
      <w:pPr>
        <w:spacing w:after="0"/>
        <w:jc w:val="both"/>
        <w:rPr>
          <w:rFonts w:eastAsia="Times New Roman" w:cstheme="minorHAnsi"/>
          <w:lang w:val="en-US" w:eastAsia="fr-FR"/>
        </w:rPr>
      </w:pPr>
      <w:r w:rsidRPr="008040C4">
        <w:rPr>
          <w:rFonts w:eastAsia="Times New Roman" w:cstheme="minorHAnsi"/>
          <w:lang w:val="en-US" w:eastAsia="fr-FR"/>
        </w:rPr>
        <w:t>The intention of this Canon is obviously to emphasize the distinction between the celebrant and the congregation.</w:t>
      </w:r>
    </w:p>
    <w:p w:rsidR="000E1E21" w:rsidRPr="008040C4" w:rsidRDefault="000E1E21" w:rsidP="00D47CFB">
      <w:pPr>
        <w:spacing w:after="0"/>
        <w:jc w:val="both"/>
        <w:rPr>
          <w:rFonts w:eastAsia="Times New Roman" w:cstheme="minorHAnsi"/>
          <w:lang w:val="en-US" w:eastAsia="fr-FR"/>
        </w:rPr>
      </w:pPr>
      <w:r w:rsidRPr="008040C4">
        <w:rPr>
          <w:rFonts w:eastAsia="Times New Roman" w:cstheme="minorHAnsi"/>
          <w:lang w:val="en-US" w:eastAsia="fr-FR"/>
        </w:rPr>
        <w:t xml:space="preserve">If the congregation itself is the celebrant, this Canon becomes redundant or irrelevant. Its repeal would be essential for the revival of the Community Mass, for which there is ample precedent in the New Testament and the early church. </w:t>
      </w:r>
    </w:p>
    <w:p w:rsidR="000E1E21" w:rsidRPr="008040C4" w:rsidRDefault="000E1E21" w:rsidP="00D47CFB">
      <w:pPr>
        <w:spacing w:after="0"/>
        <w:jc w:val="both"/>
        <w:rPr>
          <w:rFonts w:eastAsia="Times New Roman" w:cstheme="minorHAnsi"/>
          <w:lang w:val="en-US" w:eastAsia="fr-FR"/>
        </w:rPr>
      </w:pPr>
      <w:r w:rsidRPr="008040C4">
        <w:rPr>
          <w:rFonts w:eastAsia="Times New Roman" w:cstheme="minorHAnsi"/>
          <w:lang w:val="en-US" w:eastAsia="fr-FR"/>
        </w:rPr>
        <w:t xml:space="preserve">Some participants may recoil in horror at the idea of celebrating Mass without an ordained minister. In any legal framework, however, if it becomes impossible to keep both the law and the subordinate regulations, a proper sense of proportion demands that the law be kept, and the regulation ignored. </w:t>
      </w:r>
    </w:p>
    <w:p w:rsidR="000E1E21" w:rsidRPr="008040C4" w:rsidRDefault="000E1E21" w:rsidP="00D47CFB">
      <w:pPr>
        <w:spacing w:after="0"/>
        <w:jc w:val="both"/>
        <w:rPr>
          <w:rFonts w:eastAsia="Times New Roman" w:cstheme="minorHAnsi"/>
          <w:lang w:val="en-US" w:eastAsia="fr-FR"/>
        </w:rPr>
      </w:pPr>
      <w:r w:rsidRPr="008040C4">
        <w:rPr>
          <w:rFonts w:eastAsia="Times New Roman" w:cstheme="minorHAnsi"/>
          <w:lang w:val="en-US" w:eastAsia="fr-FR"/>
        </w:rPr>
        <w:t>If the Synod is to solve the problems of the Church in Amazonia,</w:t>
      </w:r>
      <w:r w:rsidR="00FD0716">
        <w:rPr>
          <w:rFonts w:eastAsia="Times New Roman" w:cstheme="minorHAnsi"/>
          <w:lang w:val="en-US" w:eastAsia="fr-FR"/>
        </w:rPr>
        <w:t xml:space="preserve"> </w:t>
      </w:r>
      <w:r w:rsidRPr="008040C4">
        <w:rPr>
          <w:rFonts w:eastAsia="Times New Roman" w:cstheme="minorHAnsi"/>
          <w:lang w:val="en-US" w:eastAsia="fr-FR"/>
        </w:rPr>
        <w:t xml:space="preserve">and elsewhere, it will need to think ecologically. It will need the courage to rise above the 'infallibilities' and 'irreformable' traditions that have paralyzed papal response to the same problems up to now. </w:t>
      </w:r>
    </w:p>
    <w:p w:rsidR="000E1E21" w:rsidRPr="008040C4" w:rsidRDefault="000E1E21" w:rsidP="00D47CFB">
      <w:pPr>
        <w:spacing w:after="0"/>
        <w:jc w:val="both"/>
        <w:rPr>
          <w:rFonts w:eastAsia="Times New Roman" w:cstheme="minorHAnsi"/>
          <w:lang w:val="en-US" w:eastAsia="fr-FR"/>
        </w:rPr>
      </w:pPr>
      <w:r w:rsidRPr="008040C4">
        <w:rPr>
          <w:rFonts w:eastAsia="Times New Roman" w:cstheme="minorHAnsi"/>
          <w:lang w:val="en-US" w:eastAsia="fr-FR"/>
        </w:rPr>
        <w:t xml:space="preserve">This Synod offers a rare opportunity for the Church to re-order its priorities and give Christ's two mandates the unconditional precedence that they warrant. </w:t>
      </w:r>
    </w:p>
    <w:p w:rsidR="000E1E21" w:rsidRPr="008040C4" w:rsidRDefault="000E1E21" w:rsidP="00D47CFB">
      <w:pPr>
        <w:spacing w:after="0"/>
        <w:jc w:val="both"/>
        <w:rPr>
          <w:rFonts w:eastAsia="Times New Roman" w:cstheme="minorHAnsi"/>
          <w:lang w:val="en-US" w:eastAsia="fr-FR"/>
        </w:rPr>
      </w:pPr>
      <w:r w:rsidRPr="008040C4">
        <w:rPr>
          <w:rFonts w:eastAsia="Times New Roman" w:cstheme="minorHAnsi"/>
          <w:lang w:val="en-US" w:eastAsia="fr-FR"/>
        </w:rPr>
        <w:t>Pope Francis' reminder that "there is no place for selfishness in the Church" will be well tested if a Synod composed almost exclusively of ordained professional priests is to give back to the faithful the capacities and responsibilities implicit in St Paul's description of the "priestly people".</w:t>
      </w:r>
    </w:p>
    <w:p w:rsidR="000E1E21" w:rsidRPr="008040C4" w:rsidRDefault="000E1E21" w:rsidP="00D47CFB">
      <w:pPr>
        <w:spacing w:after="0"/>
        <w:jc w:val="both"/>
        <w:rPr>
          <w:rFonts w:eastAsia="Times New Roman" w:cstheme="minorHAnsi"/>
          <w:lang w:val="en-US" w:eastAsia="fr-FR"/>
        </w:rPr>
      </w:pPr>
      <w:r w:rsidRPr="008040C4">
        <w:rPr>
          <w:rFonts w:eastAsia="Times New Roman" w:cstheme="minorHAnsi"/>
          <w:lang w:val="en-US" w:eastAsia="fr-FR"/>
        </w:rPr>
        <w:t>For individuals, it will involve giving away some of the status, power and influence associated with ordination; for the bureaucracy, giving up some of its treasured power and control. Worship, as we learn from Abraham, is a readiness to put everything on the altar, holding back nothing.</w:t>
      </w:r>
    </w:p>
    <w:p w:rsidR="000E1E21" w:rsidRPr="008040C4" w:rsidRDefault="000E1E21" w:rsidP="00D47CFB">
      <w:pPr>
        <w:spacing w:after="0"/>
        <w:jc w:val="both"/>
        <w:rPr>
          <w:rFonts w:eastAsia="Times New Roman" w:cstheme="minorHAnsi"/>
          <w:lang w:val="en-US" w:eastAsia="fr-FR"/>
        </w:rPr>
      </w:pPr>
      <w:r w:rsidRPr="008040C4">
        <w:rPr>
          <w:rFonts w:eastAsia="Times New Roman" w:cstheme="minorHAnsi"/>
          <w:lang w:val="en-US" w:eastAsia="fr-FR"/>
        </w:rPr>
        <w:t>To whatever extent this can be achieved, the clergy would be 'emptying themselves' to use St Paul's expression. It would be powerful witness to believer and unbeliever alike. It would also strike a blow at the very roots of clericalism.</w:t>
      </w:r>
    </w:p>
    <w:p w:rsidR="000E1E21" w:rsidRPr="008040C4" w:rsidRDefault="000E1E21" w:rsidP="00D47CFB">
      <w:pPr>
        <w:spacing w:after="0"/>
        <w:jc w:val="both"/>
        <w:rPr>
          <w:rFonts w:eastAsia="Times New Roman" w:cstheme="minorHAnsi"/>
          <w:lang w:val="en-US" w:eastAsia="fr-FR"/>
        </w:rPr>
      </w:pPr>
      <w:r w:rsidRPr="008040C4">
        <w:rPr>
          <w:rFonts w:eastAsia="Times New Roman" w:cstheme="minorHAnsi"/>
          <w:lang w:val="en-US" w:eastAsia="fr-FR"/>
        </w:rPr>
        <w:lastRenderedPageBreak/>
        <w:t xml:space="preserve">And the grace of this Synod could spread far beyond Amazonia, helping to resolve or side-step several chronic problems: Eucharistic famine wherever it occurs, cover-up of abuse, cronyism, and the current teaching about ordaining women. </w:t>
      </w:r>
    </w:p>
    <w:p w:rsidR="000E1E21" w:rsidRDefault="000E1E21" w:rsidP="00D47CFB">
      <w:pPr>
        <w:spacing w:after="0"/>
        <w:jc w:val="both"/>
        <w:rPr>
          <w:rFonts w:eastAsia="Times New Roman" w:cstheme="minorHAnsi"/>
          <w:lang w:val="en-US" w:eastAsia="fr-FR"/>
        </w:rPr>
      </w:pPr>
      <w:r w:rsidRPr="008040C4">
        <w:rPr>
          <w:rFonts w:eastAsia="Times New Roman" w:cstheme="minorHAnsi"/>
          <w:lang w:val="en-US" w:eastAsia="fr-FR"/>
        </w:rPr>
        <w:t xml:space="preserve">Such new structures would contribute to Catholic life in other parts of the world, even in well-developed communities with a democratic culture where, instead of selling off churches, we could try letting the now well-educated faithful take responsibility and continue the use of the churches for worship, and as a focal center for the Christian community and its essential social and charitable outreach. </w:t>
      </w:r>
    </w:p>
    <w:p w:rsidR="00435B56" w:rsidRPr="008040C4" w:rsidRDefault="00435B56" w:rsidP="00D47CFB">
      <w:pPr>
        <w:spacing w:after="0"/>
        <w:jc w:val="both"/>
        <w:rPr>
          <w:rFonts w:eastAsia="Times New Roman" w:cstheme="minorHAnsi"/>
          <w:lang w:val="en-US" w:eastAsia="fr-FR"/>
        </w:rPr>
      </w:pPr>
    </w:p>
    <w:p w:rsidR="000E1E21" w:rsidRPr="008040C4" w:rsidRDefault="000E1E21" w:rsidP="00D47CFB">
      <w:pPr>
        <w:spacing w:after="0"/>
        <w:jc w:val="both"/>
        <w:rPr>
          <w:rFonts w:eastAsia="Times New Roman" w:cstheme="minorHAnsi"/>
          <w:lang w:val="en-US" w:eastAsia="fr-FR"/>
        </w:rPr>
      </w:pPr>
      <w:r w:rsidRPr="008040C4">
        <w:rPr>
          <w:rFonts w:eastAsia="Times New Roman" w:cstheme="minorHAnsi"/>
          <w:lang w:val="en-US" w:eastAsia="fr-FR"/>
        </w:rPr>
        <w:t>Providentially, we have an example to follow.</w:t>
      </w:r>
    </w:p>
    <w:p w:rsidR="000E1E21" w:rsidRPr="008040C4" w:rsidRDefault="000E1E21" w:rsidP="00D47CFB">
      <w:pPr>
        <w:spacing w:after="0"/>
        <w:jc w:val="both"/>
        <w:rPr>
          <w:rFonts w:eastAsia="Times New Roman" w:cstheme="minorHAnsi"/>
          <w:lang w:val="en-US" w:eastAsia="fr-FR"/>
        </w:rPr>
      </w:pPr>
      <w:r w:rsidRPr="008040C4">
        <w:rPr>
          <w:rFonts w:eastAsia="Times New Roman" w:cstheme="minorHAnsi"/>
          <w:lang w:val="en-US" w:eastAsia="fr-FR"/>
        </w:rPr>
        <w:t>The St William Parish in Louisville, Kentucky has developed this way under lay leadership since 2002 with notable success as a lively Catholic community, with only a 'drop-in' priest for Sunday Mass, baptisms and confession.</w:t>
      </w:r>
    </w:p>
    <w:p w:rsidR="000E1E21" w:rsidRPr="008040C4" w:rsidRDefault="000E1E21" w:rsidP="00D47CFB">
      <w:pPr>
        <w:spacing w:after="0"/>
        <w:jc w:val="both"/>
        <w:rPr>
          <w:rFonts w:eastAsia="Times New Roman" w:cstheme="minorHAnsi"/>
          <w:lang w:val="en-US" w:eastAsia="fr-FR"/>
        </w:rPr>
      </w:pPr>
      <w:r w:rsidRPr="008040C4">
        <w:rPr>
          <w:rFonts w:eastAsia="Times New Roman" w:cstheme="minorHAnsi"/>
          <w:lang w:val="en-US" w:eastAsia="fr-FR"/>
        </w:rPr>
        <w:t>This has allowed the faithful to grow in responsibility, ministering to one another under the guidance of the Holy Spirit without being pushy or encroaching on anybody's turf.</w:t>
      </w:r>
    </w:p>
    <w:p w:rsidR="000E1E21" w:rsidRPr="008040C4" w:rsidRDefault="000E1E21" w:rsidP="00D47CFB">
      <w:pPr>
        <w:spacing w:after="0"/>
        <w:jc w:val="both"/>
        <w:rPr>
          <w:rFonts w:eastAsia="Times New Roman" w:cstheme="minorHAnsi"/>
          <w:lang w:val="en-US" w:eastAsia="fr-FR"/>
        </w:rPr>
      </w:pPr>
      <w:r w:rsidRPr="008040C4">
        <w:rPr>
          <w:rFonts w:eastAsia="Times New Roman" w:cstheme="minorHAnsi"/>
          <w:lang w:val="en-US" w:eastAsia="fr-FR"/>
        </w:rPr>
        <w:t xml:space="preserve">Their website reveals a creative and edifying range of outreach and charitable activities. No doubt, the bishop or one of his coadjutors comes by from time to time to pray, preach and encourage and to correct mistakes, failings or abuses, as befits a successor to the apostles. </w:t>
      </w:r>
    </w:p>
    <w:p w:rsidR="000E1E21" w:rsidRPr="008040C4" w:rsidRDefault="000E1E21" w:rsidP="00D47CFB">
      <w:pPr>
        <w:spacing w:after="0"/>
        <w:jc w:val="both"/>
        <w:rPr>
          <w:rFonts w:eastAsia="Times New Roman" w:cstheme="minorHAnsi"/>
          <w:lang w:val="en-US" w:eastAsia="fr-FR"/>
        </w:rPr>
      </w:pPr>
      <w:r w:rsidRPr="008040C4">
        <w:rPr>
          <w:rFonts w:eastAsia="Times New Roman" w:cstheme="minorHAnsi"/>
          <w:lang w:val="en-US" w:eastAsia="fr-FR"/>
        </w:rPr>
        <w:t xml:space="preserve">Providentially, St William's Parish seems to have mapped out some promising new pathways for the Synod to consider. </w:t>
      </w:r>
    </w:p>
    <w:p w:rsidR="00D47CFB" w:rsidRPr="008040C4" w:rsidRDefault="00D47CFB" w:rsidP="00D47CFB">
      <w:pPr>
        <w:spacing w:after="0"/>
        <w:jc w:val="both"/>
        <w:rPr>
          <w:rFonts w:eastAsia="Times New Roman" w:cstheme="minorHAnsi"/>
          <w:lang w:val="en-US" w:eastAsia="fr-FR"/>
        </w:rPr>
      </w:pPr>
    </w:p>
    <w:p w:rsidR="000E1E21" w:rsidRPr="008040C4" w:rsidRDefault="000E1E21" w:rsidP="00D47CFB">
      <w:pPr>
        <w:spacing w:after="0"/>
        <w:jc w:val="both"/>
        <w:rPr>
          <w:rFonts w:eastAsia="Times New Roman" w:cstheme="minorHAnsi"/>
          <w:lang w:val="en-US" w:eastAsia="fr-FR"/>
        </w:rPr>
      </w:pPr>
      <w:r w:rsidRPr="008040C4">
        <w:rPr>
          <w:rFonts w:eastAsia="Times New Roman" w:cstheme="minorHAnsi"/>
          <w:i/>
          <w:iCs/>
          <w:lang w:val="en-US" w:eastAsia="fr-FR"/>
        </w:rPr>
        <w:t>Dr John O'Loughlin Kennedy is a retired economist and serial social entrepreneur. In 1968, he and his wife, Kay, founded the international relief and development organization CONCERN WORLDWIDE which now employs about 3,800 indigenous personnel on development work in 28 of the world's poorest countries.</w:t>
      </w:r>
    </w:p>
    <w:p w:rsidR="001B7A77" w:rsidRPr="008040C4" w:rsidRDefault="001B7A77" w:rsidP="00D47CFB">
      <w:pPr>
        <w:spacing w:after="0"/>
        <w:jc w:val="both"/>
        <w:rPr>
          <w:rFonts w:cstheme="minorHAnsi"/>
          <w:lang w:val="en-US"/>
        </w:rPr>
      </w:pPr>
    </w:p>
    <w:sectPr w:rsidR="001B7A77" w:rsidRPr="008040C4">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76D" w:rsidRDefault="005A676D" w:rsidP="00D47CFB">
      <w:pPr>
        <w:spacing w:after="0" w:line="240" w:lineRule="auto"/>
      </w:pPr>
      <w:r>
        <w:separator/>
      </w:r>
    </w:p>
  </w:endnote>
  <w:endnote w:type="continuationSeparator" w:id="0">
    <w:p w:rsidR="005A676D" w:rsidRDefault="005A676D" w:rsidP="00D47C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omaineTex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7038740"/>
      <w:docPartObj>
        <w:docPartGallery w:val="Page Numbers (Bottom of Page)"/>
        <w:docPartUnique/>
      </w:docPartObj>
    </w:sdtPr>
    <w:sdtEndPr/>
    <w:sdtContent>
      <w:p w:rsidR="00D47CFB" w:rsidRDefault="00D47CFB">
        <w:pPr>
          <w:pStyle w:val="Pieddepage"/>
          <w:jc w:val="center"/>
        </w:pPr>
        <w:r>
          <w:fldChar w:fldCharType="begin"/>
        </w:r>
        <w:r>
          <w:instrText>PAGE   \* MERGEFORMAT</w:instrText>
        </w:r>
        <w:r>
          <w:fldChar w:fldCharType="separate"/>
        </w:r>
        <w:r w:rsidR="00333A7C">
          <w:rPr>
            <w:noProof/>
          </w:rPr>
          <w:t>3</w:t>
        </w:r>
        <w:r>
          <w:fldChar w:fldCharType="end"/>
        </w:r>
      </w:p>
    </w:sdtContent>
  </w:sdt>
  <w:p w:rsidR="00D47CFB" w:rsidRDefault="00D47CF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76D" w:rsidRDefault="005A676D" w:rsidP="00D47CFB">
      <w:pPr>
        <w:spacing w:after="0" w:line="240" w:lineRule="auto"/>
      </w:pPr>
      <w:r>
        <w:separator/>
      </w:r>
    </w:p>
  </w:footnote>
  <w:footnote w:type="continuationSeparator" w:id="0">
    <w:p w:rsidR="005A676D" w:rsidRDefault="005A676D" w:rsidP="00D47C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F1B29"/>
    <w:multiLevelType w:val="multilevel"/>
    <w:tmpl w:val="64767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9617AB1"/>
    <w:multiLevelType w:val="multilevel"/>
    <w:tmpl w:val="431CF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E21"/>
    <w:rsid w:val="000E1E21"/>
    <w:rsid w:val="00177619"/>
    <w:rsid w:val="001B7A77"/>
    <w:rsid w:val="00333A7C"/>
    <w:rsid w:val="00383740"/>
    <w:rsid w:val="003851E2"/>
    <w:rsid w:val="00435B56"/>
    <w:rsid w:val="005A676D"/>
    <w:rsid w:val="00604C3E"/>
    <w:rsid w:val="007A7AAA"/>
    <w:rsid w:val="008031BE"/>
    <w:rsid w:val="008040C4"/>
    <w:rsid w:val="00853340"/>
    <w:rsid w:val="0091174D"/>
    <w:rsid w:val="00AC5A0F"/>
    <w:rsid w:val="00B709FF"/>
    <w:rsid w:val="00D47CFB"/>
    <w:rsid w:val="00FD07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0E1E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0E1E21"/>
    <w:pPr>
      <w:spacing w:before="450" w:after="150" w:line="495" w:lineRule="atLeast"/>
      <w:outlineLvl w:val="1"/>
    </w:pPr>
    <w:rPr>
      <w:rFonts w:ascii="DomaineText" w:eastAsia="Times New Roman" w:hAnsi="DomaineText"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E1E21"/>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0E1E21"/>
    <w:rPr>
      <w:rFonts w:ascii="DomaineText" w:eastAsia="Times New Roman" w:hAnsi="DomaineText" w:cs="Times New Roman"/>
      <w:b/>
      <w:bCs/>
      <w:sz w:val="36"/>
      <w:szCs w:val="36"/>
      <w:lang w:eastAsia="fr-FR"/>
    </w:rPr>
  </w:style>
  <w:style w:type="character" w:styleId="Lienhypertexte">
    <w:name w:val="Hyperlink"/>
    <w:basedOn w:val="Policepardfaut"/>
    <w:uiPriority w:val="99"/>
    <w:semiHidden/>
    <w:unhideWhenUsed/>
    <w:rsid w:val="000E1E21"/>
    <w:rPr>
      <w:color w:val="0000FF"/>
      <w:u w:val="single"/>
    </w:rPr>
  </w:style>
  <w:style w:type="character" w:styleId="Accentuation">
    <w:name w:val="Emphasis"/>
    <w:basedOn w:val="Policepardfaut"/>
    <w:uiPriority w:val="20"/>
    <w:qFormat/>
    <w:rsid w:val="000E1E21"/>
    <w:rPr>
      <w:i/>
      <w:iCs/>
    </w:rPr>
  </w:style>
  <w:style w:type="paragraph" w:styleId="z-Hautduformulaire">
    <w:name w:val="HTML Top of Form"/>
    <w:basedOn w:val="Normal"/>
    <w:next w:val="Normal"/>
    <w:link w:val="z-HautduformulaireCar"/>
    <w:hidden/>
    <w:uiPriority w:val="99"/>
    <w:semiHidden/>
    <w:unhideWhenUsed/>
    <w:rsid w:val="000E1E21"/>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0E1E21"/>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0E1E21"/>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0E1E21"/>
    <w:rPr>
      <w:rFonts w:ascii="Arial" w:eastAsia="Times New Roman" w:hAnsi="Arial" w:cs="Arial"/>
      <w:vanish/>
      <w:sz w:val="16"/>
      <w:szCs w:val="16"/>
      <w:lang w:eastAsia="fr-FR"/>
    </w:rPr>
  </w:style>
  <w:style w:type="paragraph" w:styleId="Textedebulles">
    <w:name w:val="Balloon Text"/>
    <w:basedOn w:val="Normal"/>
    <w:link w:val="TextedebullesCar"/>
    <w:uiPriority w:val="99"/>
    <w:semiHidden/>
    <w:unhideWhenUsed/>
    <w:rsid w:val="000E1E2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E1E21"/>
    <w:rPr>
      <w:rFonts w:ascii="Tahoma" w:hAnsi="Tahoma" w:cs="Tahoma"/>
      <w:sz w:val="16"/>
      <w:szCs w:val="16"/>
    </w:rPr>
  </w:style>
  <w:style w:type="paragraph" w:styleId="En-tte">
    <w:name w:val="header"/>
    <w:basedOn w:val="Normal"/>
    <w:link w:val="En-tteCar"/>
    <w:uiPriority w:val="99"/>
    <w:unhideWhenUsed/>
    <w:rsid w:val="00D47CFB"/>
    <w:pPr>
      <w:tabs>
        <w:tab w:val="center" w:pos="4536"/>
        <w:tab w:val="right" w:pos="9072"/>
      </w:tabs>
      <w:spacing w:after="0" w:line="240" w:lineRule="auto"/>
    </w:pPr>
  </w:style>
  <w:style w:type="character" w:customStyle="1" w:styleId="En-tteCar">
    <w:name w:val="En-tête Car"/>
    <w:basedOn w:val="Policepardfaut"/>
    <w:link w:val="En-tte"/>
    <w:uiPriority w:val="99"/>
    <w:rsid w:val="00D47CFB"/>
  </w:style>
  <w:style w:type="paragraph" w:styleId="Pieddepage">
    <w:name w:val="footer"/>
    <w:basedOn w:val="Normal"/>
    <w:link w:val="PieddepageCar"/>
    <w:uiPriority w:val="99"/>
    <w:unhideWhenUsed/>
    <w:rsid w:val="00D47CF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47C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0E1E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0E1E21"/>
    <w:pPr>
      <w:spacing w:before="450" w:after="150" w:line="495" w:lineRule="atLeast"/>
      <w:outlineLvl w:val="1"/>
    </w:pPr>
    <w:rPr>
      <w:rFonts w:ascii="DomaineText" w:eastAsia="Times New Roman" w:hAnsi="DomaineText"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E1E21"/>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0E1E21"/>
    <w:rPr>
      <w:rFonts w:ascii="DomaineText" w:eastAsia="Times New Roman" w:hAnsi="DomaineText" w:cs="Times New Roman"/>
      <w:b/>
      <w:bCs/>
      <w:sz w:val="36"/>
      <w:szCs w:val="36"/>
      <w:lang w:eastAsia="fr-FR"/>
    </w:rPr>
  </w:style>
  <w:style w:type="character" w:styleId="Lienhypertexte">
    <w:name w:val="Hyperlink"/>
    <w:basedOn w:val="Policepardfaut"/>
    <w:uiPriority w:val="99"/>
    <w:semiHidden/>
    <w:unhideWhenUsed/>
    <w:rsid w:val="000E1E21"/>
    <w:rPr>
      <w:color w:val="0000FF"/>
      <w:u w:val="single"/>
    </w:rPr>
  </w:style>
  <w:style w:type="character" w:styleId="Accentuation">
    <w:name w:val="Emphasis"/>
    <w:basedOn w:val="Policepardfaut"/>
    <w:uiPriority w:val="20"/>
    <w:qFormat/>
    <w:rsid w:val="000E1E21"/>
    <w:rPr>
      <w:i/>
      <w:iCs/>
    </w:rPr>
  </w:style>
  <w:style w:type="paragraph" w:styleId="z-Hautduformulaire">
    <w:name w:val="HTML Top of Form"/>
    <w:basedOn w:val="Normal"/>
    <w:next w:val="Normal"/>
    <w:link w:val="z-HautduformulaireCar"/>
    <w:hidden/>
    <w:uiPriority w:val="99"/>
    <w:semiHidden/>
    <w:unhideWhenUsed/>
    <w:rsid w:val="000E1E21"/>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0E1E21"/>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0E1E21"/>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0E1E21"/>
    <w:rPr>
      <w:rFonts w:ascii="Arial" w:eastAsia="Times New Roman" w:hAnsi="Arial" w:cs="Arial"/>
      <w:vanish/>
      <w:sz w:val="16"/>
      <w:szCs w:val="16"/>
      <w:lang w:eastAsia="fr-FR"/>
    </w:rPr>
  </w:style>
  <w:style w:type="paragraph" w:styleId="Textedebulles">
    <w:name w:val="Balloon Text"/>
    <w:basedOn w:val="Normal"/>
    <w:link w:val="TextedebullesCar"/>
    <w:uiPriority w:val="99"/>
    <w:semiHidden/>
    <w:unhideWhenUsed/>
    <w:rsid w:val="000E1E2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E1E21"/>
    <w:rPr>
      <w:rFonts w:ascii="Tahoma" w:hAnsi="Tahoma" w:cs="Tahoma"/>
      <w:sz w:val="16"/>
      <w:szCs w:val="16"/>
    </w:rPr>
  </w:style>
  <w:style w:type="paragraph" w:styleId="En-tte">
    <w:name w:val="header"/>
    <w:basedOn w:val="Normal"/>
    <w:link w:val="En-tteCar"/>
    <w:uiPriority w:val="99"/>
    <w:unhideWhenUsed/>
    <w:rsid w:val="00D47CFB"/>
    <w:pPr>
      <w:tabs>
        <w:tab w:val="center" w:pos="4536"/>
        <w:tab w:val="right" w:pos="9072"/>
      </w:tabs>
      <w:spacing w:after="0" w:line="240" w:lineRule="auto"/>
    </w:pPr>
  </w:style>
  <w:style w:type="character" w:customStyle="1" w:styleId="En-tteCar">
    <w:name w:val="En-tête Car"/>
    <w:basedOn w:val="Policepardfaut"/>
    <w:link w:val="En-tte"/>
    <w:uiPriority w:val="99"/>
    <w:rsid w:val="00D47CFB"/>
  </w:style>
  <w:style w:type="paragraph" w:styleId="Pieddepage">
    <w:name w:val="footer"/>
    <w:basedOn w:val="Normal"/>
    <w:link w:val="PieddepageCar"/>
    <w:uiPriority w:val="99"/>
    <w:unhideWhenUsed/>
    <w:rsid w:val="00D47CF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47C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627593">
      <w:bodyDiv w:val="1"/>
      <w:marLeft w:val="0"/>
      <w:marRight w:val="0"/>
      <w:marTop w:val="0"/>
      <w:marBottom w:val="0"/>
      <w:divBdr>
        <w:top w:val="none" w:sz="0" w:space="0" w:color="auto"/>
        <w:left w:val="none" w:sz="0" w:space="0" w:color="auto"/>
        <w:bottom w:val="none" w:sz="0" w:space="0" w:color="auto"/>
        <w:right w:val="none" w:sz="0" w:space="0" w:color="auto"/>
      </w:divBdr>
      <w:divsChild>
        <w:div w:id="1977683429">
          <w:marLeft w:val="-240"/>
          <w:marRight w:val="-240"/>
          <w:marTop w:val="0"/>
          <w:marBottom w:val="0"/>
          <w:divBdr>
            <w:top w:val="none" w:sz="0" w:space="0" w:color="auto"/>
            <w:left w:val="none" w:sz="0" w:space="0" w:color="auto"/>
            <w:bottom w:val="none" w:sz="0" w:space="0" w:color="auto"/>
            <w:right w:val="none" w:sz="0" w:space="0" w:color="auto"/>
          </w:divBdr>
          <w:divsChild>
            <w:div w:id="1304041270">
              <w:marLeft w:val="0"/>
              <w:marRight w:val="0"/>
              <w:marTop w:val="0"/>
              <w:marBottom w:val="0"/>
              <w:divBdr>
                <w:top w:val="none" w:sz="0" w:space="0" w:color="auto"/>
                <w:left w:val="none" w:sz="0" w:space="0" w:color="auto"/>
                <w:bottom w:val="none" w:sz="0" w:space="0" w:color="auto"/>
                <w:right w:val="none" w:sz="0" w:space="0" w:color="auto"/>
              </w:divBdr>
              <w:divsChild>
                <w:div w:id="142260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524904">
      <w:bodyDiv w:val="1"/>
      <w:marLeft w:val="0"/>
      <w:marRight w:val="0"/>
      <w:marTop w:val="0"/>
      <w:marBottom w:val="0"/>
      <w:divBdr>
        <w:top w:val="none" w:sz="0" w:space="0" w:color="auto"/>
        <w:left w:val="none" w:sz="0" w:space="0" w:color="auto"/>
        <w:bottom w:val="none" w:sz="0" w:space="0" w:color="auto"/>
        <w:right w:val="none" w:sz="0" w:space="0" w:color="auto"/>
      </w:divBdr>
      <w:divsChild>
        <w:div w:id="256669459">
          <w:marLeft w:val="0"/>
          <w:marRight w:val="0"/>
          <w:marTop w:val="0"/>
          <w:marBottom w:val="0"/>
          <w:divBdr>
            <w:top w:val="none" w:sz="0" w:space="0" w:color="auto"/>
            <w:left w:val="none" w:sz="0" w:space="0" w:color="auto"/>
            <w:bottom w:val="none" w:sz="0" w:space="0" w:color="auto"/>
            <w:right w:val="none" w:sz="0" w:space="0" w:color="auto"/>
          </w:divBdr>
          <w:divsChild>
            <w:div w:id="575017999">
              <w:marLeft w:val="0"/>
              <w:marRight w:val="0"/>
              <w:marTop w:val="0"/>
              <w:marBottom w:val="0"/>
              <w:divBdr>
                <w:top w:val="none" w:sz="0" w:space="0" w:color="auto"/>
                <w:left w:val="none" w:sz="0" w:space="0" w:color="auto"/>
                <w:bottom w:val="none" w:sz="0" w:space="0" w:color="auto"/>
                <w:right w:val="none" w:sz="0" w:space="0" w:color="auto"/>
              </w:divBdr>
              <w:divsChild>
                <w:div w:id="325981880">
                  <w:marLeft w:val="0"/>
                  <w:marRight w:val="0"/>
                  <w:marTop w:val="90"/>
                  <w:marBottom w:val="0"/>
                  <w:divBdr>
                    <w:top w:val="none" w:sz="0" w:space="0" w:color="auto"/>
                    <w:left w:val="none" w:sz="0" w:space="0" w:color="auto"/>
                    <w:bottom w:val="none" w:sz="0" w:space="0" w:color="auto"/>
                    <w:right w:val="none" w:sz="0" w:space="0" w:color="auto"/>
                  </w:divBdr>
                  <w:divsChild>
                    <w:div w:id="1195197448">
                      <w:marLeft w:val="0"/>
                      <w:marRight w:val="0"/>
                      <w:marTop w:val="0"/>
                      <w:marBottom w:val="750"/>
                      <w:divBdr>
                        <w:top w:val="none" w:sz="0" w:space="0" w:color="auto"/>
                        <w:left w:val="none" w:sz="0" w:space="0" w:color="auto"/>
                        <w:bottom w:val="none" w:sz="0" w:space="0" w:color="auto"/>
                        <w:right w:val="none" w:sz="0" w:space="0" w:color="auto"/>
                      </w:divBdr>
                      <w:divsChild>
                        <w:div w:id="1626691248">
                          <w:marLeft w:val="0"/>
                          <w:marRight w:val="0"/>
                          <w:marTop w:val="0"/>
                          <w:marBottom w:val="0"/>
                          <w:divBdr>
                            <w:top w:val="none" w:sz="0" w:space="0" w:color="auto"/>
                            <w:left w:val="none" w:sz="0" w:space="0" w:color="auto"/>
                            <w:bottom w:val="none" w:sz="0" w:space="0" w:color="auto"/>
                            <w:right w:val="none" w:sz="0" w:space="0" w:color="auto"/>
                          </w:divBdr>
                          <w:divsChild>
                            <w:div w:id="1817575663">
                              <w:marLeft w:val="15"/>
                              <w:marRight w:val="0"/>
                              <w:marTop w:val="600"/>
                              <w:marBottom w:val="0"/>
                              <w:divBdr>
                                <w:top w:val="none" w:sz="0" w:space="0" w:color="auto"/>
                                <w:left w:val="none" w:sz="0" w:space="0" w:color="auto"/>
                                <w:bottom w:val="none" w:sz="0" w:space="0" w:color="auto"/>
                                <w:right w:val="none" w:sz="0" w:space="0" w:color="auto"/>
                              </w:divBdr>
                              <w:divsChild>
                                <w:div w:id="74204183">
                                  <w:marLeft w:val="0"/>
                                  <w:marRight w:val="0"/>
                                  <w:marTop w:val="0"/>
                                  <w:marBottom w:val="0"/>
                                  <w:divBdr>
                                    <w:top w:val="none" w:sz="0" w:space="0" w:color="auto"/>
                                    <w:left w:val="none" w:sz="0" w:space="0" w:color="auto"/>
                                    <w:bottom w:val="none" w:sz="0" w:space="0" w:color="auto"/>
                                    <w:right w:val="none" w:sz="0" w:space="0" w:color="auto"/>
                                  </w:divBdr>
                                </w:div>
                                <w:div w:id="1216047603">
                                  <w:marLeft w:val="0"/>
                                  <w:marRight w:val="0"/>
                                  <w:marTop w:val="0"/>
                                  <w:marBottom w:val="0"/>
                                  <w:divBdr>
                                    <w:top w:val="none" w:sz="0" w:space="0" w:color="auto"/>
                                    <w:left w:val="none" w:sz="0" w:space="0" w:color="auto"/>
                                    <w:bottom w:val="none" w:sz="0" w:space="0" w:color="auto"/>
                                    <w:right w:val="none" w:sz="0" w:space="0" w:color="auto"/>
                                  </w:divBdr>
                                </w:div>
                                <w:div w:id="665862193">
                                  <w:marLeft w:val="0"/>
                                  <w:marRight w:val="0"/>
                                  <w:marTop w:val="300"/>
                                  <w:marBottom w:val="0"/>
                                  <w:divBdr>
                                    <w:top w:val="none" w:sz="0" w:space="0" w:color="auto"/>
                                    <w:left w:val="none" w:sz="0" w:space="0" w:color="auto"/>
                                    <w:bottom w:val="none" w:sz="0" w:space="0" w:color="auto"/>
                                    <w:right w:val="none" w:sz="0" w:space="0" w:color="auto"/>
                                  </w:divBdr>
                                </w:div>
                                <w:div w:id="1378972163">
                                  <w:marLeft w:val="0"/>
                                  <w:marRight w:val="0"/>
                                  <w:marTop w:val="300"/>
                                  <w:marBottom w:val="0"/>
                                  <w:divBdr>
                                    <w:top w:val="none" w:sz="0" w:space="0" w:color="auto"/>
                                    <w:left w:val="none" w:sz="0" w:space="0" w:color="auto"/>
                                    <w:bottom w:val="none" w:sz="0" w:space="0" w:color="auto"/>
                                    <w:right w:val="none" w:sz="0" w:space="0" w:color="auto"/>
                                  </w:divBdr>
                                  <w:divsChild>
                                    <w:div w:id="1554538098">
                                      <w:marLeft w:val="0"/>
                                      <w:marRight w:val="0"/>
                                      <w:marTop w:val="0"/>
                                      <w:marBottom w:val="0"/>
                                      <w:divBdr>
                                        <w:top w:val="single" w:sz="6" w:space="0" w:color="71A2A0"/>
                                        <w:left w:val="single" w:sz="6" w:space="0" w:color="71A2A0"/>
                                        <w:bottom w:val="single" w:sz="6" w:space="0" w:color="71A2A0"/>
                                        <w:right w:val="single" w:sz="6" w:space="0" w:color="71A2A0"/>
                                      </w:divBdr>
                                      <w:divsChild>
                                        <w:div w:id="958753962">
                                          <w:marLeft w:val="0"/>
                                          <w:marRight w:val="0"/>
                                          <w:marTop w:val="0"/>
                                          <w:marBottom w:val="0"/>
                                          <w:divBdr>
                                            <w:top w:val="none" w:sz="0" w:space="0" w:color="auto"/>
                                            <w:left w:val="none" w:sz="0" w:space="0" w:color="auto"/>
                                            <w:bottom w:val="none" w:sz="0" w:space="0" w:color="auto"/>
                                            <w:right w:val="none" w:sz="0" w:space="0" w:color="auto"/>
                                          </w:divBdr>
                                          <w:divsChild>
                                            <w:div w:id="705376073">
                                              <w:marLeft w:val="0"/>
                                              <w:marRight w:val="0"/>
                                              <w:marTop w:val="0"/>
                                              <w:marBottom w:val="225"/>
                                              <w:divBdr>
                                                <w:top w:val="none" w:sz="0" w:space="0" w:color="auto"/>
                                                <w:left w:val="none" w:sz="0" w:space="0" w:color="auto"/>
                                                <w:bottom w:val="none" w:sz="0" w:space="0" w:color="auto"/>
                                                <w:right w:val="none" w:sz="0" w:space="0" w:color="auto"/>
                                              </w:divBdr>
                                            </w:div>
                                            <w:div w:id="502277277">
                                              <w:marLeft w:val="0"/>
                                              <w:marRight w:val="0"/>
                                              <w:marTop w:val="0"/>
                                              <w:marBottom w:val="225"/>
                                              <w:divBdr>
                                                <w:top w:val="none" w:sz="0" w:space="0" w:color="auto"/>
                                                <w:left w:val="none" w:sz="0" w:space="0" w:color="auto"/>
                                                <w:bottom w:val="none" w:sz="0" w:space="0" w:color="auto"/>
                                                <w:right w:val="none" w:sz="0" w:space="0" w:color="auto"/>
                                              </w:divBdr>
                                            </w:div>
                                            <w:div w:id="860626089">
                                              <w:marLeft w:val="0"/>
                                              <w:marRight w:val="0"/>
                                              <w:marTop w:val="0"/>
                                              <w:marBottom w:val="120"/>
                                              <w:divBdr>
                                                <w:top w:val="none" w:sz="0" w:space="0" w:color="auto"/>
                                                <w:left w:val="none" w:sz="0" w:space="0" w:color="auto"/>
                                                <w:bottom w:val="none" w:sz="0" w:space="0" w:color="auto"/>
                                                <w:right w:val="none" w:sz="0" w:space="0" w:color="auto"/>
                                              </w:divBdr>
                                            </w:div>
                                            <w:div w:id="323819144">
                                              <w:marLeft w:val="0"/>
                                              <w:marRight w:val="0"/>
                                              <w:marTop w:val="0"/>
                                              <w:marBottom w:val="225"/>
                                              <w:divBdr>
                                                <w:top w:val="none" w:sz="0" w:space="0" w:color="auto"/>
                                                <w:left w:val="none" w:sz="0" w:space="0" w:color="auto"/>
                                                <w:bottom w:val="none" w:sz="0" w:space="0" w:color="auto"/>
                                                <w:right w:val="none" w:sz="0" w:space="0" w:color="auto"/>
                                              </w:divBdr>
                                            </w:div>
                                            <w:div w:id="180384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746786">
                                  <w:marLeft w:val="0"/>
                                  <w:marRight w:val="0"/>
                                  <w:marTop w:val="0"/>
                                  <w:marBottom w:val="0"/>
                                  <w:divBdr>
                                    <w:top w:val="none" w:sz="0" w:space="0" w:color="auto"/>
                                    <w:left w:val="none" w:sz="0" w:space="0" w:color="auto"/>
                                    <w:bottom w:val="none" w:sz="0" w:space="0" w:color="auto"/>
                                    <w:right w:val="none" w:sz="0" w:space="0" w:color="auto"/>
                                  </w:divBdr>
                                  <w:divsChild>
                                    <w:div w:id="60448500">
                                      <w:marLeft w:val="0"/>
                                      <w:marRight w:val="0"/>
                                      <w:marTop w:val="600"/>
                                      <w:marBottom w:val="0"/>
                                      <w:divBdr>
                                        <w:top w:val="none" w:sz="0" w:space="0" w:color="auto"/>
                                        <w:left w:val="none" w:sz="0" w:space="0" w:color="auto"/>
                                        <w:bottom w:val="none" w:sz="0" w:space="0" w:color="auto"/>
                                        <w:right w:val="none" w:sz="0" w:space="0" w:color="auto"/>
                                      </w:divBdr>
                                      <w:divsChild>
                                        <w:div w:id="2070298385">
                                          <w:marLeft w:val="0"/>
                                          <w:marRight w:val="0"/>
                                          <w:marTop w:val="0"/>
                                          <w:marBottom w:val="300"/>
                                          <w:divBdr>
                                            <w:top w:val="none" w:sz="0" w:space="0" w:color="auto"/>
                                            <w:left w:val="none" w:sz="0" w:space="0" w:color="auto"/>
                                            <w:bottom w:val="none" w:sz="0" w:space="0" w:color="auto"/>
                                            <w:right w:val="none" w:sz="0" w:space="0" w:color="auto"/>
                                          </w:divBdr>
                                        </w:div>
                                        <w:div w:id="201649541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ational.la-croix.com/author/john-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nternational.la-croix.com/country/ireland/189"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1</Pages>
  <Words>2582</Words>
  <Characters>14202</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16751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FAYOLLE</dc:creator>
  <cp:lastModifiedBy>FAYOLLE</cp:lastModifiedBy>
  <cp:revision>11</cp:revision>
  <dcterms:created xsi:type="dcterms:W3CDTF">2019-09-25T06:54:00Z</dcterms:created>
  <dcterms:modified xsi:type="dcterms:W3CDTF">2019-10-20T08:13:00Z</dcterms:modified>
</cp:coreProperties>
</file>